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D7" w:rsidRDefault="00EF36D7">
      <w:pPr>
        <w:pStyle w:val="BodyText"/>
        <w:spacing w:before="1"/>
        <w:ind w:left="8364" w:hanging="32"/>
        <w:rPr>
          <w:rFonts w:cs="Times New Roman"/>
          <w:sz w:val="22"/>
          <w:szCs w:val="22"/>
        </w:rPr>
      </w:pPr>
      <w:fldSimple w:instr="ref  SHAPE  \* MERGEFORMAT ">
        <w:r>
          <w:rPr>
            <w:noProof/>
          </w:rPr>
          <w:pict>
            <v:shapetype id="_x0000_t202" coordsize="21600,21600" o:spt="202" path="m,l,21600r21600,l21600,xe">
              <v:stroke joinstyle="miter"/>
              <v:path gradientshapeok="t" o:connecttype="rect"/>
            </v:shapetype>
            <v:shape id="_x0000_s1027" type="#_x0000_t202" style="position:absolute;margin-left:0;margin-top:0;width:68.05pt;height:65.65pt;z-index:251656704;mso-position-horizontal-relative:char;mso-position-vertical-relative:line" filled="f" strokeweight=".25708mm">
              <o:lock v:ext="edit" rotation="t" position="t"/>
              <v:textbox inset="0,0,0,0">
                <w:txbxContent>
                  <w:p w:rsidR="00EF36D7" w:rsidRDefault="00EF36D7">
                    <w:pPr>
                      <w:pStyle w:val="BodyText"/>
                      <w:spacing w:before="4"/>
                      <w:rPr>
                        <w:rFonts w:cs="Times New Roman"/>
                        <w:sz w:val="25"/>
                        <w:szCs w:val="25"/>
                      </w:rPr>
                    </w:pPr>
                  </w:p>
                  <w:p w:rsidR="00EF36D7" w:rsidRDefault="00EF36D7">
                    <w:pPr>
                      <w:pStyle w:val="BodyText"/>
                      <w:spacing w:line="244" w:lineRule="auto"/>
                      <w:ind w:left="405" w:right="399"/>
                      <w:jc w:val="center"/>
                      <w:rPr>
                        <w:rFonts w:cs="Times New Roman"/>
                        <w:sz w:val="18"/>
                        <w:szCs w:val="18"/>
                      </w:rPr>
                    </w:pPr>
                    <w:r>
                      <w:rPr>
                        <w:rFonts w:cs="Times New Roman"/>
                        <w:sz w:val="18"/>
                        <w:szCs w:val="18"/>
                      </w:rPr>
                      <w:t>Marca da bollo</w:t>
                    </w:r>
                  </w:p>
                </w:txbxContent>
              </v:textbox>
              <w10:anchorlock/>
            </v:shape>
          </w:pict>
        </w:r>
        <w:r>
          <w:rPr>
            <w:rFonts w:cs="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pt">
              <v:imagedata r:id="rId7" o:title="" croptop="-1" cropbottom="1"/>
              <o:lock v:ext="edit" rotation="t" position="t"/>
            </v:shape>
          </w:pict>
        </w:r>
      </w:fldSimple>
    </w:p>
    <w:p w:rsidR="00EF36D7" w:rsidRDefault="00EF36D7">
      <w:pPr>
        <w:pStyle w:val="BodyText"/>
        <w:spacing w:before="1"/>
        <w:rPr>
          <w:rFonts w:cs="Times New Roman"/>
          <w:sz w:val="22"/>
          <w:szCs w:val="22"/>
        </w:rPr>
      </w:pPr>
    </w:p>
    <w:p w:rsidR="00EF36D7" w:rsidRDefault="00EF36D7">
      <w:pPr>
        <w:pStyle w:val="Heading1"/>
        <w:ind w:left="0" w:right="57"/>
        <w:rPr>
          <w:rFonts w:cs="Times New Roman"/>
          <w:b w:val="0"/>
          <w:bCs w:val="0"/>
          <w:sz w:val="22"/>
          <w:szCs w:val="22"/>
          <w:u w:val="none"/>
        </w:rPr>
      </w:pPr>
      <w:r>
        <w:rPr>
          <w:rFonts w:cs="Times New Roman"/>
          <w:b w:val="0"/>
          <w:bCs w:val="0"/>
          <w:sz w:val="22"/>
          <w:szCs w:val="22"/>
          <w:u w:val="none"/>
        </w:rPr>
        <w:t>GARA COMUNITARIA PER L’AFFIDAMENTO IN CONCESSIONE, AI SENSI ART. 164 DEL D.LGS.</w:t>
      </w:r>
    </w:p>
    <w:p w:rsidR="00EF36D7" w:rsidRDefault="00EF36D7">
      <w:pPr>
        <w:pStyle w:val="Heading1"/>
        <w:ind w:left="0" w:right="57"/>
        <w:rPr>
          <w:rFonts w:cs="Times New Roman"/>
          <w:b w:val="0"/>
          <w:bCs w:val="0"/>
          <w:sz w:val="22"/>
          <w:szCs w:val="22"/>
          <w:u w:val="none"/>
        </w:rPr>
      </w:pPr>
      <w:r>
        <w:rPr>
          <w:rFonts w:cs="Times New Roman"/>
          <w:b w:val="0"/>
          <w:bCs w:val="0"/>
          <w:sz w:val="22"/>
          <w:szCs w:val="22"/>
          <w:u w:val="none"/>
        </w:rPr>
        <w:t>N. 50/2016, DEL SERVIZIO DI GESTIONE DELLA DEL CENTRO SOCIALE POLIVALENTE ANZIANI DI VIA ALEMANNI 10 IN CUSANO MILANINO</w:t>
      </w:r>
    </w:p>
    <w:p w:rsidR="00EF36D7" w:rsidRDefault="00EF36D7">
      <w:pPr>
        <w:pStyle w:val="Heading1"/>
        <w:rPr>
          <w:rFonts w:cs="Times New Roman"/>
          <w:b w:val="0"/>
          <w:bCs w:val="0"/>
          <w:sz w:val="22"/>
          <w:szCs w:val="22"/>
          <w:u w:val="none"/>
        </w:rPr>
      </w:pPr>
    </w:p>
    <w:p w:rsidR="00EF36D7" w:rsidRDefault="00EF36D7">
      <w:pPr>
        <w:pStyle w:val="Heading1"/>
        <w:rPr>
          <w:rFonts w:cs="Times New Roman"/>
          <w:b w:val="0"/>
          <w:bCs w:val="0"/>
          <w:sz w:val="22"/>
          <w:szCs w:val="22"/>
          <w:u w:val="none"/>
        </w:rPr>
      </w:pPr>
      <w:r>
        <w:rPr>
          <w:rFonts w:cs="Times New Roman"/>
          <w:b w:val="0"/>
          <w:bCs w:val="0"/>
          <w:sz w:val="22"/>
          <w:szCs w:val="22"/>
          <w:u w:val="none"/>
        </w:rPr>
        <w:t>Modello B</w:t>
      </w:r>
    </w:p>
    <w:p w:rsidR="00EF36D7" w:rsidRDefault="00EF36D7">
      <w:pPr>
        <w:spacing w:before="10" w:line="244" w:lineRule="auto"/>
        <w:ind w:left="3268" w:right="3259"/>
        <w:jc w:val="center"/>
        <w:rPr>
          <w:rFonts w:cs="Times New Roman"/>
          <w:b/>
          <w:bCs/>
        </w:rPr>
      </w:pPr>
      <w:r>
        <w:rPr>
          <w:rFonts w:cs="Times New Roman"/>
        </w:rPr>
        <w:t>Fac-simile offerta economica CIG: 7675807451</w:t>
      </w:r>
    </w:p>
    <w:p w:rsidR="00EF36D7" w:rsidRDefault="00EF36D7">
      <w:pPr>
        <w:pStyle w:val="BodyText"/>
        <w:spacing w:before="6"/>
        <w:rPr>
          <w:rFonts w:cs="Times New Roman"/>
          <w:b/>
          <w:bCs/>
          <w:sz w:val="22"/>
          <w:szCs w:val="22"/>
        </w:rPr>
      </w:pPr>
    </w:p>
    <w:p w:rsidR="00EF36D7" w:rsidRDefault="00EF36D7">
      <w:pPr>
        <w:pStyle w:val="BodyText"/>
        <w:tabs>
          <w:tab w:val="left" w:pos="6353"/>
        </w:tabs>
        <w:spacing w:line="357" w:lineRule="auto"/>
        <w:ind w:left="281" w:right="57"/>
        <w:rPr>
          <w:rFonts w:cs="Times New Roman"/>
          <w:sz w:val="22"/>
          <w:szCs w:val="22"/>
        </w:rPr>
      </w:pPr>
      <w:r>
        <w:rPr>
          <w:rFonts w:cs="Times New Roman"/>
          <w:sz w:val="22"/>
          <w:szCs w:val="22"/>
        </w:rPr>
        <w:t>Il/Lasottoscritto/a _________________________________nato a ________________________________   il __/__/__ in qualità di:</w:t>
      </w:r>
    </w:p>
    <w:p w:rsidR="00EF36D7" w:rsidRDefault="00EF36D7">
      <w:pPr>
        <w:pStyle w:val="ListParagraph"/>
        <w:numPr>
          <w:ilvl w:val="0"/>
          <w:numId w:val="4"/>
        </w:numPr>
        <w:tabs>
          <w:tab w:val="left" w:pos="1117"/>
        </w:tabs>
        <w:spacing w:before="121"/>
        <w:ind w:right="0"/>
        <w:jc w:val="left"/>
        <w:rPr>
          <w:rFonts w:cs="Times New Roman"/>
        </w:rPr>
      </w:pPr>
      <w:r>
        <w:rPr>
          <w:rFonts w:cs="Times New Roman"/>
        </w:rPr>
        <w:t>Titolare o Legale</w:t>
      </w:r>
      <w:r>
        <w:rPr>
          <w:rFonts w:cs="Times New Roman"/>
          <w:spacing w:val="5"/>
        </w:rPr>
        <w:t xml:space="preserve"> </w:t>
      </w:r>
      <w:r>
        <w:rPr>
          <w:rFonts w:cs="Times New Roman"/>
        </w:rPr>
        <w:t>rappresentante</w:t>
      </w:r>
    </w:p>
    <w:p w:rsidR="00EF36D7" w:rsidRDefault="00EF36D7">
      <w:pPr>
        <w:pStyle w:val="ListParagraph"/>
        <w:numPr>
          <w:ilvl w:val="0"/>
          <w:numId w:val="4"/>
        </w:numPr>
        <w:tabs>
          <w:tab w:val="left" w:pos="1117"/>
        </w:tabs>
        <w:spacing w:before="103"/>
        <w:ind w:right="0"/>
        <w:jc w:val="left"/>
        <w:rPr>
          <w:rFonts w:cs="Times New Roman"/>
        </w:rPr>
      </w:pPr>
      <w:r>
        <w:rPr>
          <w:rFonts w:cs="Times New Roman"/>
        </w:rPr>
        <w:t>Procuratore</w:t>
      </w:r>
      <w:r>
        <w:rPr>
          <w:rFonts w:cs="Times New Roman"/>
          <w:spacing w:val="-1"/>
        </w:rPr>
        <w:t xml:space="preserve"> </w:t>
      </w:r>
      <w:r>
        <w:rPr>
          <w:rFonts w:cs="Times New Roman"/>
        </w:rPr>
        <w:t>speciale/generale</w:t>
      </w:r>
    </w:p>
    <w:p w:rsidR="00EF36D7" w:rsidRDefault="00EF36D7">
      <w:pPr>
        <w:pStyle w:val="BodyText"/>
        <w:tabs>
          <w:tab w:val="left" w:pos="9586"/>
        </w:tabs>
        <w:spacing w:before="103"/>
        <w:ind w:left="281"/>
        <w:rPr>
          <w:rFonts w:cs="Times New Roman"/>
          <w:sz w:val="22"/>
          <w:szCs w:val="22"/>
        </w:rPr>
      </w:pPr>
      <w:r>
        <w:rPr>
          <w:rFonts w:cs="Times New Roman"/>
          <w:sz w:val="22"/>
          <w:szCs w:val="22"/>
        </w:rPr>
        <w:t xml:space="preserve">del concorrente (società, Consorzio, </w:t>
      </w:r>
      <w:r>
        <w:rPr>
          <w:rFonts w:cs="Times New Roman"/>
          <w:spacing w:val="16"/>
          <w:sz w:val="22"/>
          <w:szCs w:val="22"/>
        </w:rPr>
        <w:t>R.T.I.</w:t>
      </w:r>
      <w:r>
        <w:rPr>
          <w:rFonts w:cs="Times New Roman"/>
          <w:sz w:val="22"/>
          <w:szCs w:val="22"/>
        </w:rPr>
        <w:t>, GEIE): _____________________________________________</w:t>
      </w:r>
    </w:p>
    <w:p w:rsidR="00EF36D7" w:rsidRDefault="00EF36D7">
      <w:pPr>
        <w:pStyle w:val="BodyText"/>
        <w:spacing w:before="6"/>
        <w:rPr>
          <w:rFonts w:cs="Times New Roman"/>
          <w:sz w:val="22"/>
          <w:szCs w:val="22"/>
        </w:rPr>
      </w:pPr>
    </w:p>
    <w:p w:rsidR="00EF36D7" w:rsidRDefault="00EF36D7">
      <w:pPr>
        <w:pStyle w:val="BodyText"/>
        <w:spacing w:before="93" w:line="355" w:lineRule="auto"/>
        <w:ind w:left="281" w:right="57"/>
        <w:jc w:val="both"/>
        <w:rPr>
          <w:rFonts w:cs="Times New Roman"/>
          <w:sz w:val="22"/>
          <w:szCs w:val="22"/>
        </w:rPr>
      </w:pPr>
      <w:r>
        <w:rPr>
          <w:rFonts w:cs="Times New Roman"/>
          <w:sz w:val="22"/>
          <w:szCs w:val="22"/>
        </w:rPr>
        <w:t>con</w:t>
      </w:r>
      <w:r>
        <w:rPr>
          <w:rFonts w:cs="Times New Roman"/>
          <w:spacing w:val="6"/>
          <w:sz w:val="22"/>
          <w:szCs w:val="22"/>
        </w:rPr>
        <w:t xml:space="preserve"> </w:t>
      </w:r>
      <w:r>
        <w:rPr>
          <w:rFonts w:cs="Times New Roman"/>
          <w:sz w:val="22"/>
          <w:szCs w:val="22"/>
        </w:rPr>
        <w:t>sede</w:t>
      </w:r>
      <w:r>
        <w:rPr>
          <w:rFonts w:cs="Times New Roman"/>
          <w:spacing w:val="3"/>
          <w:sz w:val="22"/>
          <w:szCs w:val="22"/>
        </w:rPr>
        <w:t xml:space="preserve"> </w:t>
      </w:r>
      <w:r>
        <w:rPr>
          <w:rFonts w:cs="Times New Roman"/>
          <w:sz w:val="22"/>
          <w:szCs w:val="22"/>
        </w:rPr>
        <w:t>in ___________________________________________________________________________</w:t>
      </w:r>
    </w:p>
    <w:p w:rsidR="00EF36D7" w:rsidRDefault="00EF36D7">
      <w:pPr>
        <w:pStyle w:val="BodyText"/>
        <w:spacing w:before="93" w:line="355" w:lineRule="auto"/>
        <w:ind w:left="281" w:right="57"/>
        <w:jc w:val="both"/>
        <w:rPr>
          <w:rFonts w:cs="Times New Roman"/>
          <w:sz w:val="22"/>
          <w:szCs w:val="22"/>
        </w:rPr>
      </w:pPr>
      <w:r>
        <w:rPr>
          <w:rFonts w:cs="Times New Roman"/>
          <w:sz w:val="22"/>
          <w:szCs w:val="22"/>
        </w:rPr>
        <w:t>via __________________________________________________________________________________</w:t>
      </w:r>
    </w:p>
    <w:p w:rsidR="00EF36D7" w:rsidRDefault="00EF36D7">
      <w:pPr>
        <w:pStyle w:val="BodyText"/>
        <w:spacing w:before="93" w:line="355" w:lineRule="auto"/>
        <w:ind w:right="57" w:firstLine="281"/>
        <w:jc w:val="both"/>
        <w:rPr>
          <w:rFonts w:cs="Times New Roman"/>
          <w:sz w:val="22"/>
          <w:szCs w:val="22"/>
        </w:rPr>
      </w:pPr>
      <w:r>
        <w:rPr>
          <w:rFonts w:cs="Times New Roman"/>
          <w:sz w:val="22"/>
          <w:szCs w:val="22"/>
        </w:rPr>
        <w:t>N tel. ________________</w:t>
      </w:r>
      <w:r>
        <w:rPr>
          <w:rFonts w:cs="Times New Roman"/>
          <w:sz w:val="22"/>
          <w:szCs w:val="22"/>
        </w:rPr>
        <w:tab/>
        <w:t>fax _______________________</w:t>
      </w:r>
      <w:r>
        <w:rPr>
          <w:rFonts w:cs="Times New Roman"/>
          <w:sz w:val="22"/>
          <w:szCs w:val="22"/>
        </w:rPr>
        <w:tab/>
        <w:t>e-mail/PEC ______________________</w:t>
      </w:r>
      <w:r>
        <w:rPr>
          <w:rFonts w:cs="Times New Roman"/>
          <w:sz w:val="22"/>
          <w:szCs w:val="22"/>
        </w:rPr>
        <w:tab/>
        <w:t xml:space="preserve"> </w:t>
      </w:r>
    </w:p>
    <w:p w:rsidR="00EF36D7" w:rsidRDefault="00EF36D7">
      <w:pPr>
        <w:pStyle w:val="BodyText"/>
        <w:tabs>
          <w:tab w:val="left" w:pos="2597"/>
          <w:tab w:val="left" w:pos="3399"/>
          <w:tab w:val="left" w:pos="4411"/>
          <w:tab w:val="left" w:pos="4925"/>
          <w:tab w:val="left" w:pos="9344"/>
          <w:tab w:val="left" w:pos="9399"/>
        </w:tabs>
        <w:spacing w:before="93" w:line="355" w:lineRule="auto"/>
        <w:ind w:left="281" w:right="778"/>
        <w:jc w:val="both"/>
        <w:rPr>
          <w:rFonts w:cs="Times New Roman"/>
          <w:sz w:val="22"/>
          <w:szCs w:val="22"/>
        </w:rPr>
      </w:pPr>
      <w:r>
        <w:rPr>
          <w:rFonts w:cs="Times New Roman"/>
          <w:sz w:val="22"/>
          <w:szCs w:val="22"/>
        </w:rPr>
        <w:t>partita</w:t>
      </w:r>
      <w:r>
        <w:rPr>
          <w:rFonts w:cs="Times New Roman"/>
          <w:spacing w:val="4"/>
          <w:sz w:val="22"/>
          <w:szCs w:val="22"/>
        </w:rPr>
        <w:t xml:space="preserve"> </w:t>
      </w:r>
      <w:r>
        <w:rPr>
          <w:rFonts w:cs="Times New Roman"/>
          <w:sz w:val="22"/>
          <w:szCs w:val="22"/>
        </w:rPr>
        <w:t>IVA</w:t>
      </w:r>
      <w:r>
        <w:rPr>
          <w:rFonts w:cs="Times New Roman"/>
          <w:sz w:val="22"/>
          <w:szCs w:val="22"/>
          <w:u w:val="single"/>
        </w:rPr>
        <w:t xml:space="preserve"> </w:t>
      </w:r>
      <w:r>
        <w:rPr>
          <w:rFonts w:cs="Times New Roman"/>
          <w:sz w:val="22"/>
          <w:szCs w:val="22"/>
          <w:u w:val="single"/>
        </w:rPr>
        <w:tab/>
      </w:r>
      <w:r>
        <w:rPr>
          <w:rFonts w:cs="Times New Roman"/>
          <w:sz w:val="22"/>
          <w:szCs w:val="22"/>
          <w:u w:val="single"/>
        </w:rPr>
        <w:tab/>
      </w:r>
      <w:r>
        <w:rPr>
          <w:rFonts w:cs="Times New Roman"/>
          <w:sz w:val="22"/>
          <w:szCs w:val="22"/>
          <w:u w:val="single"/>
        </w:rPr>
        <w:tab/>
      </w:r>
      <w:r>
        <w:rPr>
          <w:rFonts w:cs="Times New Roman"/>
          <w:sz w:val="22"/>
          <w:szCs w:val="22"/>
        </w:rPr>
        <w:t>codice</w:t>
      </w:r>
      <w:r>
        <w:rPr>
          <w:rFonts w:cs="Times New Roman"/>
          <w:spacing w:val="22"/>
          <w:sz w:val="22"/>
          <w:szCs w:val="22"/>
        </w:rPr>
        <w:t xml:space="preserve"> </w:t>
      </w:r>
      <w:r>
        <w:rPr>
          <w:rFonts w:cs="Times New Roman"/>
          <w:sz w:val="22"/>
          <w:szCs w:val="22"/>
        </w:rPr>
        <w:t>fiscale</w:t>
      </w:r>
      <w:r>
        <w:rPr>
          <w:rFonts w:cs="Times New Roman"/>
          <w:sz w:val="22"/>
          <w:szCs w:val="22"/>
          <w:u w:val="single"/>
        </w:rPr>
        <w:t xml:space="preserve"> </w:t>
      </w:r>
      <w:r>
        <w:rPr>
          <w:rFonts w:cs="Times New Roman"/>
          <w:sz w:val="22"/>
          <w:szCs w:val="22"/>
          <w:u w:val="single"/>
        </w:rPr>
        <w:tab/>
      </w:r>
      <w:r>
        <w:rPr>
          <w:rFonts w:cs="Times New Roman"/>
          <w:sz w:val="22"/>
          <w:szCs w:val="22"/>
          <w:u w:val="single"/>
        </w:rPr>
        <w:tab/>
      </w:r>
    </w:p>
    <w:p w:rsidR="00EF36D7" w:rsidRDefault="00EF36D7">
      <w:pPr>
        <w:pStyle w:val="BodyText"/>
        <w:spacing w:before="3"/>
        <w:rPr>
          <w:rFonts w:cs="Times New Roman"/>
          <w:sz w:val="22"/>
          <w:szCs w:val="22"/>
        </w:rPr>
      </w:pPr>
    </w:p>
    <w:p w:rsidR="00EF36D7" w:rsidRDefault="00EF36D7">
      <w:pPr>
        <w:pStyle w:val="BodyText"/>
        <w:spacing w:before="161"/>
        <w:ind w:left="175" w:right="164"/>
        <w:jc w:val="both"/>
        <w:rPr>
          <w:rFonts w:cs="Times New Roman"/>
          <w:sz w:val="22"/>
          <w:szCs w:val="22"/>
        </w:rPr>
      </w:pPr>
      <w:r>
        <w:rPr>
          <w:rFonts w:cs="Times New Roman"/>
          <w:sz w:val="22"/>
          <w:szCs w:val="22"/>
        </w:rPr>
        <w:t>Al fine di concorrere alla gara a procedura aperta per affidamento in concessione delle strutture per anziani rsa, cdi e minialloggi presso il centro polivalente anziani di via alemanni 10 in Cusano Milanino per anni due.</w:t>
      </w:r>
    </w:p>
    <w:p w:rsidR="00EF36D7" w:rsidRDefault="00EF36D7">
      <w:pPr>
        <w:spacing w:before="5"/>
        <w:ind w:left="3267" w:right="3259"/>
        <w:jc w:val="center"/>
        <w:rPr>
          <w:rFonts w:cs="Times New Roman"/>
          <w:b/>
          <w:bCs/>
        </w:rPr>
      </w:pPr>
      <w:r>
        <w:rPr>
          <w:rFonts w:cs="Times New Roman"/>
          <w:b/>
          <w:bCs/>
        </w:rPr>
        <w:t>OFFRE</w:t>
      </w:r>
    </w:p>
    <w:p w:rsidR="00EF36D7" w:rsidRDefault="00EF36D7">
      <w:pPr>
        <w:pStyle w:val="Heading2"/>
        <w:spacing w:before="154"/>
        <w:rPr>
          <w:rFonts w:cs="Times New Roman"/>
          <w:sz w:val="22"/>
          <w:szCs w:val="22"/>
        </w:rPr>
      </w:pPr>
      <w:r>
        <w:rPr>
          <w:rFonts w:cs="Times New Roman"/>
          <w:sz w:val="22"/>
          <w:szCs w:val="22"/>
        </w:rPr>
        <w:t>per quanto descritto nei “Criteri di valutazione dell’offerta” le cifre sotto indicate:</w:t>
      </w:r>
    </w:p>
    <w:p w:rsidR="00EF36D7" w:rsidRDefault="00EF36D7">
      <w:pPr>
        <w:pStyle w:val="BodyText"/>
        <w:rPr>
          <w:rFonts w:cs="Times New Roman"/>
          <w:sz w:val="22"/>
          <w:szCs w:val="22"/>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2458"/>
        <w:gridCol w:w="4587"/>
        <w:gridCol w:w="1387"/>
        <w:gridCol w:w="1558"/>
      </w:tblGrid>
      <w:tr w:rsidR="00EF36D7">
        <w:trPr>
          <w:trHeight w:val="458"/>
        </w:trPr>
        <w:tc>
          <w:tcPr>
            <w:tcW w:w="1230" w:type="pct"/>
          </w:tcPr>
          <w:p w:rsidR="00EF36D7" w:rsidRDefault="00EF36D7">
            <w:pPr>
              <w:pStyle w:val="TableParagraph"/>
              <w:spacing w:before="6"/>
              <w:rPr>
                <w:rFonts w:cs="Times New Roman"/>
                <w:b/>
                <w:bCs/>
              </w:rPr>
            </w:pPr>
            <w:r>
              <w:rPr>
                <w:rFonts w:cs="Times New Roman"/>
                <w:b/>
                <w:bCs/>
              </w:rPr>
              <w:t>Elemento di valutazione</w:t>
            </w:r>
          </w:p>
        </w:tc>
        <w:tc>
          <w:tcPr>
            <w:tcW w:w="2296" w:type="pct"/>
          </w:tcPr>
          <w:p w:rsidR="00EF36D7" w:rsidRDefault="00EF36D7">
            <w:pPr>
              <w:pStyle w:val="TableParagraph"/>
              <w:spacing w:before="6"/>
              <w:ind w:left="68"/>
              <w:rPr>
                <w:rFonts w:cs="Times New Roman"/>
                <w:b/>
                <w:bCs/>
              </w:rPr>
            </w:pPr>
            <w:r>
              <w:rPr>
                <w:rFonts w:cs="Times New Roman"/>
                <w:b/>
                <w:bCs/>
              </w:rPr>
              <w:t>Aumento rispetto alla base d’asta</w:t>
            </w:r>
          </w:p>
        </w:tc>
        <w:tc>
          <w:tcPr>
            <w:tcW w:w="694" w:type="pct"/>
          </w:tcPr>
          <w:p w:rsidR="00EF36D7" w:rsidRDefault="00EF36D7">
            <w:pPr>
              <w:pStyle w:val="TableParagraph"/>
              <w:spacing w:before="6"/>
              <w:ind w:left="13"/>
              <w:rPr>
                <w:rFonts w:cs="Times New Roman"/>
                <w:b/>
                <w:bCs/>
              </w:rPr>
            </w:pPr>
            <w:r>
              <w:rPr>
                <w:rFonts w:cs="Times New Roman"/>
                <w:b/>
                <w:bCs/>
              </w:rPr>
              <w:t>Costo in cifre</w:t>
            </w:r>
          </w:p>
        </w:tc>
        <w:tc>
          <w:tcPr>
            <w:tcW w:w="780" w:type="pct"/>
          </w:tcPr>
          <w:p w:rsidR="00EF36D7" w:rsidRDefault="00EF36D7">
            <w:pPr>
              <w:pStyle w:val="TableParagraph"/>
              <w:spacing w:before="6"/>
              <w:rPr>
                <w:rFonts w:cs="Times New Roman"/>
                <w:b/>
                <w:bCs/>
              </w:rPr>
            </w:pPr>
            <w:r>
              <w:rPr>
                <w:rFonts w:cs="Times New Roman"/>
                <w:b/>
                <w:bCs/>
              </w:rPr>
              <w:t>Costo in lettere</w:t>
            </w:r>
          </w:p>
        </w:tc>
      </w:tr>
      <w:tr w:rsidR="00EF36D7">
        <w:trPr>
          <w:trHeight w:val="460"/>
        </w:trPr>
        <w:tc>
          <w:tcPr>
            <w:tcW w:w="1230" w:type="pct"/>
            <w:vAlign w:val="center"/>
          </w:tcPr>
          <w:p w:rsidR="00EF36D7" w:rsidRDefault="00EF36D7">
            <w:pPr>
              <w:pStyle w:val="TableParagraph"/>
              <w:spacing w:before="2" w:line="247" w:lineRule="auto"/>
              <w:ind w:left="69" w:right="58"/>
              <w:rPr>
                <w:rFonts w:cs="Times New Roman"/>
              </w:rPr>
            </w:pPr>
            <w:r>
              <w:rPr>
                <w:rFonts w:cs="Times New Roman"/>
                <w:i/>
                <w:iCs/>
              </w:rPr>
              <w:t>Canone (escluso Iva)</w:t>
            </w:r>
          </w:p>
        </w:tc>
        <w:tc>
          <w:tcPr>
            <w:tcW w:w="2296" w:type="pct"/>
          </w:tcPr>
          <w:p w:rsidR="00EF36D7" w:rsidRDefault="00EF36D7">
            <w:pPr>
              <w:pStyle w:val="TableParagraph"/>
              <w:rPr>
                <w:rFonts w:cs="Times New Roman"/>
              </w:rPr>
            </w:pPr>
          </w:p>
        </w:tc>
        <w:tc>
          <w:tcPr>
            <w:tcW w:w="694" w:type="pct"/>
          </w:tcPr>
          <w:p w:rsidR="00EF36D7" w:rsidRDefault="00EF36D7">
            <w:pPr>
              <w:pStyle w:val="TableParagraph"/>
              <w:rPr>
                <w:rFonts w:cs="Times New Roman"/>
              </w:rPr>
            </w:pPr>
          </w:p>
        </w:tc>
        <w:tc>
          <w:tcPr>
            <w:tcW w:w="780" w:type="pct"/>
          </w:tcPr>
          <w:p w:rsidR="00EF36D7" w:rsidRDefault="00EF36D7">
            <w:pPr>
              <w:pStyle w:val="TableParagraph"/>
              <w:rPr>
                <w:rFonts w:cs="Times New Roman"/>
              </w:rPr>
            </w:pPr>
          </w:p>
        </w:tc>
      </w:tr>
    </w:tbl>
    <w:p w:rsidR="00EF36D7" w:rsidRDefault="00EF36D7">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34"/>
        <w:gridCol w:w="2331"/>
        <w:gridCol w:w="970"/>
        <w:gridCol w:w="1061"/>
      </w:tblGrid>
      <w:tr w:rsidR="00EF36D7">
        <w:tc>
          <w:tcPr>
            <w:tcW w:w="0" w:type="auto"/>
          </w:tcPr>
          <w:p w:rsidR="00EF36D7" w:rsidRDefault="00EF36D7">
            <w:pPr>
              <w:pStyle w:val="TableParagraph"/>
              <w:spacing w:before="6"/>
              <w:rPr>
                <w:rFonts w:cs="Times New Roman"/>
                <w:b/>
                <w:bCs/>
              </w:rPr>
            </w:pPr>
            <w:r>
              <w:rPr>
                <w:rFonts w:cs="Times New Roman"/>
                <w:b/>
                <w:bCs/>
              </w:rPr>
              <w:t>Elemento di valutazione</w:t>
            </w:r>
          </w:p>
        </w:tc>
        <w:tc>
          <w:tcPr>
            <w:tcW w:w="0" w:type="auto"/>
            <w:gridSpan w:val="3"/>
            <w:tcBorders>
              <w:top w:val="nil"/>
              <w:right w:val="nil"/>
            </w:tcBorders>
          </w:tcPr>
          <w:p w:rsidR="00EF36D7" w:rsidRDefault="00EF36D7">
            <w:pPr>
              <w:pStyle w:val="TableParagraph"/>
              <w:spacing w:before="6"/>
              <w:ind w:left="361"/>
              <w:rPr>
                <w:rFonts w:cs="Times New Roman"/>
                <w:b/>
                <w:bCs/>
              </w:rPr>
            </w:pPr>
          </w:p>
        </w:tc>
      </w:tr>
      <w:tr w:rsidR="00EF36D7">
        <w:tc>
          <w:tcPr>
            <w:tcW w:w="0" w:type="auto"/>
            <w:vAlign w:val="center"/>
          </w:tcPr>
          <w:p w:rsidR="00EF36D7" w:rsidRDefault="00EF36D7">
            <w:pPr>
              <w:pStyle w:val="TableParagraph"/>
              <w:spacing w:before="2" w:line="247" w:lineRule="auto"/>
              <w:ind w:left="32" w:right="58"/>
              <w:rPr>
                <w:rFonts w:cs="Times New Roman"/>
                <w:i/>
                <w:iCs/>
              </w:rPr>
            </w:pPr>
            <w:r>
              <w:rPr>
                <w:rFonts w:cs="Times New Roman"/>
                <w:i/>
                <w:iCs/>
              </w:rPr>
              <w:t>Tariffa prevista per gli utenti della RSA avviati dal servizio sociale incluso IVA se dovuta</w:t>
            </w:r>
          </w:p>
        </w:tc>
        <w:tc>
          <w:tcPr>
            <w:tcW w:w="0" w:type="auto"/>
            <w:vAlign w:val="center"/>
          </w:tcPr>
          <w:p w:rsidR="00EF36D7" w:rsidRDefault="00EF36D7">
            <w:pPr>
              <w:pStyle w:val="TableParagraph"/>
              <w:spacing w:before="6"/>
              <w:rPr>
                <w:rFonts w:cs="Times New Roman"/>
                <w:b/>
                <w:bCs/>
              </w:rPr>
            </w:pPr>
            <w:r>
              <w:rPr>
                <w:rFonts w:cs="Times New Roman"/>
                <w:b/>
                <w:bCs/>
              </w:rPr>
              <w:t>Ribasso su rette giornaliere da disciplinare di gara</w:t>
            </w:r>
          </w:p>
        </w:tc>
        <w:tc>
          <w:tcPr>
            <w:tcW w:w="0" w:type="auto"/>
          </w:tcPr>
          <w:p w:rsidR="00EF36D7" w:rsidRDefault="00EF36D7">
            <w:pPr>
              <w:pStyle w:val="TableParagraph"/>
              <w:spacing w:before="6"/>
              <w:ind w:left="15"/>
              <w:rPr>
                <w:rFonts w:cs="Times New Roman"/>
                <w:b/>
                <w:bCs/>
              </w:rPr>
            </w:pPr>
            <w:r>
              <w:rPr>
                <w:rFonts w:cs="Times New Roman"/>
                <w:b/>
                <w:bCs/>
              </w:rPr>
              <w:t>Costo in cifre</w:t>
            </w:r>
          </w:p>
        </w:tc>
        <w:tc>
          <w:tcPr>
            <w:tcW w:w="0" w:type="auto"/>
          </w:tcPr>
          <w:p w:rsidR="00EF36D7" w:rsidRDefault="00EF36D7">
            <w:pPr>
              <w:pStyle w:val="TableParagraph"/>
              <w:spacing w:before="6"/>
              <w:ind w:left="51"/>
              <w:rPr>
                <w:rFonts w:cs="Times New Roman"/>
                <w:b/>
                <w:bCs/>
              </w:rPr>
            </w:pPr>
            <w:r>
              <w:rPr>
                <w:rFonts w:cs="Times New Roman"/>
                <w:b/>
                <w:bCs/>
              </w:rPr>
              <w:t>Costo in lettere</w:t>
            </w:r>
          </w:p>
        </w:tc>
      </w:tr>
      <w:tr w:rsidR="00EF36D7">
        <w:tc>
          <w:tcPr>
            <w:tcW w:w="0" w:type="auto"/>
            <w:vAlign w:val="center"/>
          </w:tcPr>
          <w:p w:rsidR="00EF36D7" w:rsidRDefault="00EF36D7">
            <w:pPr>
              <w:pStyle w:val="TableParagraph"/>
              <w:spacing w:line="297" w:lineRule="exact"/>
              <w:jc w:val="right"/>
              <w:rPr>
                <w:rFonts w:cs="Times New Roman"/>
              </w:rPr>
            </w:pPr>
            <w:r>
              <w:rPr>
                <w:rFonts w:cs="Times New Roman"/>
              </w:rPr>
              <w:t>Camera 1 posto</w:t>
            </w:r>
            <w:r>
              <w:rPr>
                <w:rFonts w:cs="Times New Roman"/>
                <w:spacing w:val="-5"/>
              </w:rPr>
              <w:t xml:space="preserve"> </w:t>
            </w:r>
            <w:r>
              <w:rPr>
                <w:rFonts w:cs="Times New Roman"/>
              </w:rPr>
              <w:t>letto</w:t>
            </w:r>
          </w:p>
        </w:tc>
        <w:tc>
          <w:tcPr>
            <w:tcW w:w="0" w:type="auto"/>
          </w:tcPr>
          <w:p w:rsidR="00EF36D7" w:rsidRDefault="00EF36D7">
            <w:pPr>
              <w:rPr>
                <w:rFonts w:cs="Times New Roman"/>
              </w:rPr>
            </w:pPr>
          </w:p>
        </w:tc>
        <w:tc>
          <w:tcPr>
            <w:tcW w:w="0" w:type="auto"/>
          </w:tcPr>
          <w:p w:rsidR="00EF36D7" w:rsidRDefault="00EF36D7">
            <w:pPr>
              <w:rPr>
                <w:rFonts w:cs="Times New Roman"/>
              </w:rPr>
            </w:pPr>
          </w:p>
        </w:tc>
        <w:tc>
          <w:tcPr>
            <w:tcW w:w="0" w:type="auto"/>
          </w:tcPr>
          <w:p w:rsidR="00EF36D7" w:rsidRDefault="00EF36D7">
            <w:pPr>
              <w:rPr>
                <w:rFonts w:cs="Times New Roman"/>
              </w:rPr>
            </w:pPr>
          </w:p>
        </w:tc>
      </w:tr>
      <w:tr w:rsidR="00EF36D7">
        <w:tc>
          <w:tcPr>
            <w:tcW w:w="0" w:type="auto"/>
            <w:vAlign w:val="center"/>
          </w:tcPr>
          <w:p w:rsidR="00EF36D7" w:rsidRDefault="00EF36D7">
            <w:pPr>
              <w:pStyle w:val="TableParagraph"/>
              <w:spacing w:before="8"/>
              <w:jc w:val="right"/>
              <w:rPr>
                <w:rFonts w:cs="Times New Roman"/>
              </w:rPr>
            </w:pPr>
            <w:r>
              <w:rPr>
                <w:rFonts w:cs="Times New Roman"/>
              </w:rPr>
              <w:t>Camera 2 posti</w:t>
            </w:r>
            <w:r>
              <w:rPr>
                <w:rFonts w:cs="Times New Roman"/>
                <w:spacing w:val="-5"/>
              </w:rPr>
              <w:t xml:space="preserve"> </w:t>
            </w:r>
            <w:r>
              <w:rPr>
                <w:rFonts w:cs="Times New Roman"/>
              </w:rPr>
              <w:t>letto</w:t>
            </w:r>
          </w:p>
        </w:tc>
        <w:tc>
          <w:tcPr>
            <w:tcW w:w="0" w:type="auto"/>
          </w:tcPr>
          <w:p w:rsidR="00EF36D7" w:rsidRDefault="00EF36D7">
            <w:pPr>
              <w:rPr>
                <w:rFonts w:cs="Times New Roman"/>
              </w:rPr>
            </w:pPr>
          </w:p>
        </w:tc>
        <w:tc>
          <w:tcPr>
            <w:tcW w:w="0" w:type="auto"/>
          </w:tcPr>
          <w:p w:rsidR="00EF36D7" w:rsidRDefault="00EF36D7">
            <w:pPr>
              <w:rPr>
                <w:rFonts w:cs="Times New Roman"/>
              </w:rPr>
            </w:pPr>
          </w:p>
        </w:tc>
        <w:tc>
          <w:tcPr>
            <w:tcW w:w="0" w:type="auto"/>
          </w:tcPr>
          <w:p w:rsidR="00EF36D7" w:rsidRDefault="00EF36D7">
            <w:pPr>
              <w:rPr>
                <w:rFonts w:cs="Times New Roman"/>
              </w:rPr>
            </w:pPr>
          </w:p>
        </w:tc>
      </w:tr>
      <w:tr w:rsidR="00EF36D7">
        <w:tc>
          <w:tcPr>
            <w:tcW w:w="0" w:type="auto"/>
            <w:vAlign w:val="center"/>
          </w:tcPr>
          <w:p w:rsidR="00EF36D7" w:rsidRDefault="00EF36D7">
            <w:pPr>
              <w:pStyle w:val="TableParagraph"/>
              <w:spacing w:before="8"/>
              <w:jc w:val="right"/>
              <w:rPr>
                <w:rFonts w:cs="Times New Roman"/>
              </w:rPr>
            </w:pPr>
            <w:r>
              <w:rPr>
                <w:rFonts w:cs="Times New Roman"/>
              </w:rPr>
              <w:t>Camera 3/4 posti</w:t>
            </w:r>
            <w:r>
              <w:rPr>
                <w:rFonts w:cs="Times New Roman"/>
                <w:spacing w:val="-5"/>
              </w:rPr>
              <w:t xml:space="preserve"> </w:t>
            </w:r>
            <w:r>
              <w:rPr>
                <w:rFonts w:cs="Times New Roman"/>
              </w:rPr>
              <w:t>letto</w:t>
            </w:r>
          </w:p>
        </w:tc>
        <w:tc>
          <w:tcPr>
            <w:tcW w:w="0" w:type="auto"/>
          </w:tcPr>
          <w:p w:rsidR="00EF36D7" w:rsidRDefault="00EF36D7">
            <w:pPr>
              <w:rPr>
                <w:rFonts w:cs="Times New Roman"/>
              </w:rPr>
            </w:pPr>
          </w:p>
        </w:tc>
        <w:tc>
          <w:tcPr>
            <w:tcW w:w="0" w:type="auto"/>
          </w:tcPr>
          <w:p w:rsidR="00EF36D7" w:rsidRDefault="00EF36D7">
            <w:pPr>
              <w:rPr>
                <w:rFonts w:cs="Times New Roman"/>
              </w:rPr>
            </w:pPr>
          </w:p>
        </w:tc>
        <w:tc>
          <w:tcPr>
            <w:tcW w:w="0" w:type="auto"/>
          </w:tcPr>
          <w:p w:rsidR="00EF36D7" w:rsidRDefault="00EF36D7">
            <w:pPr>
              <w:rPr>
                <w:rFonts w:cs="Times New Roman"/>
              </w:rPr>
            </w:pPr>
          </w:p>
        </w:tc>
      </w:tr>
      <w:tr w:rsidR="00EF36D7">
        <w:tc>
          <w:tcPr>
            <w:tcW w:w="0" w:type="auto"/>
            <w:gridSpan w:val="4"/>
            <w:tcBorders>
              <w:left w:val="nil"/>
              <w:bottom w:val="nil"/>
              <w:right w:val="nil"/>
            </w:tcBorders>
            <w:vAlign w:val="center"/>
          </w:tcPr>
          <w:p w:rsidR="00EF36D7" w:rsidRDefault="00EF36D7">
            <w:pPr>
              <w:pStyle w:val="TableParagraph"/>
              <w:spacing w:before="6"/>
              <w:rPr>
                <w:rFonts w:cs="Times New Roman"/>
                <w:b/>
                <w:bCs/>
              </w:rPr>
            </w:pPr>
          </w:p>
        </w:tc>
      </w:tr>
      <w:tr w:rsidR="00EF36D7">
        <w:tc>
          <w:tcPr>
            <w:tcW w:w="0" w:type="auto"/>
            <w:vAlign w:val="center"/>
          </w:tcPr>
          <w:p w:rsidR="00EF36D7" w:rsidRDefault="00EF36D7">
            <w:pPr>
              <w:pStyle w:val="TableParagraph"/>
              <w:spacing w:before="2" w:line="247" w:lineRule="auto"/>
              <w:ind w:left="32" w:right="58"/>
              <w:rPr>
                <w:rFonts w:cs="Times New Roman"/>
                <w:i/>
                <w:iCs/>
              </w:rPr>
            </w:pPr>
            <w:r>
              <w:rPr>
                <w:rFonts w:cs="Times New Roman"/>
                <w:i/>
                <w:iCs/>
              </w:rPr>
              <w:t>Tariffa applicata ai residenti nel comune di Cusano Milanino non avviati dal servizio sociale o eccedenti la quota prevista per gli utenti della RSA avviati dal servizio sociale incluso Iva se dovuta</w:t>
            </w:r>
          </w:p>
        </w:tc>
        <w:tc>
          <w:tcPr>
            <w:tcW w:w="0" w:type="auto"/>
          </w:tcPr>
          <w:p w:rsidR="00EF36D7" w:rsidRDefault="00EF36D7">
            <w:pPr>
              <w:pStyle w:val="TableParagraph"/>
              <w:spacing w:before="6"/>
              <w:rPr>
                <w:rFonts w:cs="Times New Roman"/>
                <w:b/>
                <w:bCs/>
              </w:rPr>
            </w:pPr>
            <w:r>
              <w:rPr>
                <w:rFonts w:cs="Times New Roman"/>
                <w:b/>
                <w:bCs/>
              </w:rPr>
              <w:t>Ribasso su rette giornaliere da disciplinare di gara</w:t>
            </w:r>
          </w:p>
        </w:tc>
        <w:tc>
          <w:tcPr>
            <w:tcW w:w="0" w:type="auto"/>
          </w:tcPr>
          <w:p w:rsidR="00EF36D7" w:rsidRDefault="00EF36D7">
            <w:pPr>
              <w:pStyle w:val="TableParagraph"/>
              <w:spacing w:before="6"/>
              <w:rPr>
                <w:rFonts w:cs="Times New Roman"/>
                <w:b/>
                <w:bCs/>
              </w:rPr>
            </w:pPr>
            <w:r>
              <w:rPr>
                <w:rFonts w:cs="Times New Roman"/>
                <w:b/>
                <w:bCs/>
              </w:rPr>
              <w:t>Costo in cifre</w:t>
            </w:r>
          </w:p>
        </w:tc>
        <w:tc>
          <w:tcPr>
            <w:tcW w:w="0" w:type="auto"/>
          </w:tcPr>
          <w:p w:rsidR="00EF36D7" w:rsidRDefault="00EF36D7">
            <w:pPr>
              <w:pStyle w:val="TableParagraph"/>
              <w:spacing w:before="6"/>
              <w:rPr>
                <w:rFonts w:cs="Times New Roman"/>
                <w:b/>
                <w:bCs/>
              </w:rPr>
            </w:pPr>
            <w:r>
              <w:rPr>
                <w:rFonts w:cs="Times New Roman"/>
                <w:b/>
                <w:bCs/>
              </w:rPr>
              <w:t>Costo in lettere</w:t>
            </w:r>
          </w:p>
        </w:tc>
      </w:tr>
      <w:tr w:rsidR="00EF36D7">
        <w:tc>
          <w:tcPr>
            <w:tcW w:w="0" w:type="auto"/>
            <w:vAlign w:val="center"/>
          </w:tcPr>
          <w:p w:rsidR="00EF36D7" w:rsidRDefault="00EF36D7">
            <w:pPr>
              <w:pStyle w:val="TableParagraph"/>
              <w:spacing w:before="8"/>
              <w:jc w:val="right"/>
              <w:rPr>
                <w:rFonts w:cs="Times New Roman"/>
              </w:rPr>
            </w:pPr>
            <w:r>
              <w:rPr>
                <w:rFonts w:cs="Times New Roman"/>
              </w:rPr>
              <w:t>Camera 1 posto</w:t>
            </w:r>
            <w:r>
              <w:rPr>
                <w:rFonts w:cs="Times New Roman"/>
                <w:spacing w:val="-5"/>
              </w:rPr>
              <w:t xml:space="preserve"> </w:t>
            </w:r>
            <w:r>
              <w:rPr>
                <w:rFonts w:cs="Times New Roman"/>
              </w:rPr>
              <w:t>letto</w:t>
            </w:r>
          </w:p>
        </w:tc>
        <w:tc>
          <w:tcPr>
            <w:tcW w:w="0" w:type="auto"/>
          </w:tcPr>
          <w:p w:rsidR="00EF36D7" w:rsidRDefault="00EF36D7">
            <w:pPr>
              <w:rPr>
                <w:rFonts w:cs="Times New Roman"/>
              </w:rPr>
            </w:pPr>
          </w:p>
        </w:tc>
        <w:tc>
          <w:tcPr>
            <w:tcW w:w="0" w:type="auto"/>
          </w:tcPr>
          <w:p w:rsidR="00EF36D7" w:rsidRDefault="00EF36D7">
            <w:pPr>
              <w:rPr>
                <w:rFonts w:cs="Times New Roman"/>
              </w:rPr>
            </w:pPr>
          </w:p>
        </w:tc>
        <w:tc>
          <w:tcPr>
            <w:tcW w:w="0" w:type="auto"/>
          </w:tcPr>
          <w:p w:rsidR="00EF36D7" w:rsidRDefault="00EF36D7">
            <w:pPr>
              <w:rPr>
                <w:rFonts w:cs="Times New Roman"/>
              </w:rPr>
            </w:pPr>
          </w:p>
        </w:tc>
      </w:tr>
      <w:tr w:rsidR="00EF36D7">
        <w:tc>
          <w:tcPr>
            <w:tcW w:w="0" w:type="auto"/>
            <w:vAlign w:val="center"/>
          </w:tcPr>
          <w:p w:rsidR="00EF36D7" w:rsidRDefault="00EF36D7">
            <w:pPr>
              <w:pStyle w:val="TableParagraph"/>
              <w:spacing w:before="8"/>
              <w:jc w:val="right"/>
              <w:rPr>
                <w:rFonts w:cs="Times New Roman"/>
              </w:rPr>
            </w:pPr>
            <w:r>
              <w:rPr>
                <w:rFonts w:cs="Times New Roman"/>
              </w:rPr>
              <w:t>Camera 2 posti</w:t>
            </w:r>
            <w:r>
              <w:rPr>
                <w:rFonts w:cs="Times New Roman"/>
                <w:spacing w:val="-5"/>
              </w:rPr>
              <w:t xml:space="preserve"> </w:t>
            </w:r>
            <w:r>
              <w:rPr>
                <w:rFonts w:cs="Times New Roman"/>
              </w:rPr>
              <w:t>letto</w:t>
            </w:r>
          </w:p>
        </w:tc>
        <w:tc>
          <w:tcPr>
            <w:tcW w:w="0" w:type="auto"/>
          </w:tcPr>
          <w:p w:rsidR="00EF36D7" w:rsidRDefault="00EF36D7">
            <w:pPr>
              <w:rPr>
                <w:rFonts w:cs="Times New Roman"/>
              </w:rPr>
            </w:pPr>
          </w:p>
        </w:tc>
        <w:tc>
          <w:tcPr>
            <w:tcW w:w="0" w:type="auto"/>
          </w:tcPr>
          <w:p w:rsidR="00EF36D7" w:rsidRDefault="00EF36D7">
            <w:pPr>
              <w:rPr>
                <w:rFonts w:cs="Times New Roman"/>
              </w:rPr>
            </w:pPr>
          </w:p>
        </w:tc>
        <w:tc>
          <w:tcPr>
            <w:tcW w:w="0" w:type="auto"/>
          </w:tcPr>
          <w:p w:rsidR="00EF36D7" w:rsidRDefault="00EF36D7">
            <w:pPr>
              <w:rPr>
                <w:rFonts w:cs="Times New Roman"/>
              </w:rPr>
            </w:pPr>
          </w:p>
        </w:tc>
      </w:tr>
      <w:tr w:rsidR="00EF36D7">
        <w:tc>
          <w:tcPr>
            <w:tcW w:w="0" w:type="auto"/>
            <w:vAlign w:val="center"/>
          </w:tcPr>
          <w:p w:rsidR="00EF36D7" w:rsidRDefault="00EF36D7">
            <w:pPr>
              <w:pStyle w:val="TableParagraph"/>
              <w:spacing w:before="8"/>
              <w:jc w:val="right"/>
              <w:rPr>
                <w:rFonts w:cs="Times New Roman"/>
              </w:rPr>
            </w:pPr>
            <w:r>
              <w:rPr>
                <w:rFonts w:cs="Times New Roman"/>
              </w:rPr>
              <w:t>Camera 3/4 posti</w:t>
            </w:r>
            <w:r>
              <w:rPr>
                <w:rFonts w:cs="Times New Roman"/>
                <w:spacing w:val="-5"/>
              </w:rPr>
              <w:t xml:space="preserve"> </w:t>
            </w:r>
            <w:r>
              <w:rPr>
                <w:rFonts w:cs="Times New Roman"/>
              </w:rPr>
              <w:t>letto</w:t>
            </w:r>
          </w:p>
        </w:tc>
        <w:tc>
          <w:tcPr>
            <w:tcW w:w="0" w:type="auto"/>
          </w:tcPr>
          <w:p w:rsidR="00EF36D7" w:rsidRDefault="00EF36D7">
            <w:pPr>
              <w:rPr>
                <w:rFonts w:cs="Times New Roman"/>
              </w:rPr>
            </w:pPr>
          </w:p>
        </w:tc>
        <w:tc>
          <w:tcPr>
            <w:tcW w:w="0" w:type="auto"/>
          </w:tcPr>
          <w:p w:rsidR="00EF36D7" w:rsidRDefault="00EF36D7">
            <w:pPr>
              <w:rPr>
                <w:rFonts w:cs="Times New Roman"/>
              </w:rPr>
            </w:pPr>
          </w:p>
        </w:tc>
        <w:tc>
          <w:tcPr>
            <w:tcW w:w="0" w:type="auto"/>
          </w:tcPr>
          <w:p w:rsidR="00EF36D7" w:rsidRDefault="00EF36D7">
            <w:pPr>
              <w:rPr>
                <w:rFonts w:cs="Times New Roman"/>
              </w:rPr>
            </w:pPr>
          </w:p>
        </w:tc>
      </w:tr>
      <w:tr w:rsidR="00EF36D7">
        <w:tc>
          <w:tcPr>
            <w:tcW w:w="0" w:type="auto"/>
            <w:vAlign w:val="center"/>
          </w:tcPr>
          <w:p w:rsidR="00EF36D7" w:rsidRDefault="00EF36D7">
            <w:pPr>
              <w:pStyle w:val="TableParagraph"/>
              <w:spacing w:before="2" w:line="247" w:lineRule="auto"/>
              <w:ind w:left="32" w:right="58"/>
              <w:rPr>
                <w:rFonts w:cs="Times New Roman"/>
                <w:i/>
                <w:iCs/>
              </w:rPr>
            </w:pPr>
          </w:p>
        </w:tc>
        <w:tc>
          <w:tcPr>
            <w:tcW w:w="0" w:type="auto"/>
          </w:tcPr>
          <w:p w:rsidR="00EF36D7" w:rsidRDefault="00EF36D7">
            <w:pPr>
              <w:pStyle w:val="TableParagraph"/>
              <w:spacing w:before="6"/>
              <w:rPr>
                <w:rFonts w:cs="Times New Roman"/>
                <w:b/>
                <w:bCs/>
              </w:rPr>
            </w:pPr>
            <w:r>
              <w:rPr>
                <w:rFonts w:cs="Times New Roman"/>
                <w:b/>
                <w:bCs/>
              </w:rPr>
              <w:t>Ribasso su rette giornaliere da disciplinare di gara</w:t>
            </w:r>
          </w:p>
        </w:tc>
        <w:tc>
          <w:tcPr>
            <w:tcW w:w="0" w:type="auto"/>
          </w:tcPr>
          <w:p w:rsidR="00EF36D7" w:rsidRDefault="00EF36D7">
            <w:pPr>
              <w:pStyle w:val="TableParagraph"/>
              <w:spacing w:before="6"/>
              <w:rPr>
                <w:rFonts w:cs="Times New Roman"/>
                <w:b/>
                <w:bCs/>
              </w:rPr>
            </w:pPr>
            <w:r>
              <w:rPr>
                <w:rFonts w:cs="Times New Roman"/>
                <w:b/>
                <w:bCs/>
              </w:rPr>
              <w:t>Costo in cifre</w:t>
            </w:r>
          </w:p>
        </w:tc>
        <w:tc>
          <w:tcPr>
            <w:tcW w:w="0" w:type="auto"/>
          </w:tcPr>
          <w:p w:rsidR="00EF36D7" w:rsidRDefault="00EF36D7">
            <w:pPr>
              <w:pStyle w:val="TableParagraph"/>
              <w:spacing w:before="6"/>
              <w:rPr>
                <w:rFonts w:cs="Times New Roman"/>
                <w:b/>
                <w:bCs/>
              </w:rPr>
            </w:pPr>
            <w:r>
              <w:rPr>
                <w:rFonts w:cs="Times New Roman"/>
                <w:b/>
                <w:bCs/>
              </w:rPr>
              <w:t>Costo in lettere</w:t>
            </w:r>
          </w:p>
        </w:tc>
      </w:tr>
      <w:tr w:rsidR="00EF36D7">
        <w:tc>
          <w:tcPr>
            <w:tcW w:w="0" w:type="auto"/>
            <w:vAlign w:val="center"/>
          </w:tcPr>
          <w:p w:rsidR="00EF36D7" w:rsidRDefault="00EF36D7">
            <w:pPr>
              <w:pStyle w:val="TableParagraph"/>
              <w:spacing w:before="2" w:line="247" w:lineRule="auto"/>
              <w:ind w:left="32" w:right="58"/>
              <w:rPr>
                <w:rFonts w:cs="Times New Roman"/>
              </w:rPr>
            </w:pPr>
            <w:r>
              <w:rPr>
                <w:rFonts w:cs="Times New Roman"/>
                <w:i/>
                <w:iCs/>
              </w:rPr>
              <w:t>Tariffa prevista per gli utenti del CDI avviati dal servizio sociale incluso Iva se dovuta.</w:t>
            </w:r>
          </w:p>
        </w:tc>
        <w:tc>
          <w:tcPr>
            <w:tcW w:w="0" w:type="auto"/>
          </w:tcPr>
          <w:p w:rsidR="00EF36D7" w:rsidRDefault="00EF36D7">
            <w:pPr>
              <w:rPr>
                <w:rFonts w:cs="Times New Roman"/>
              </w:rPr>
            </w:pPr>
          </w:p>
        </w:tc>
        <w:tc>
          <w:tcPr>
            <w:tcW w:w="0" w:type="auto"/>
          </w:tcPr>
          <w:p w:rsidR="00EF36D7" w:rsidRDefault="00EF36D7">
            <w:pPr>
              <w:rPr>
                <w:rFonts w:cs="Times New Roman"/>
              </w:rPr>
            </w:pPr>
          </w:p>
        </w:tc>
        <w:tc>
          <w:tcPr>
            <w:tcW w:w="0" w:type="auto"/>
          </w:tcPr>
          <w:p w:rsidR="00EF36D7" w:rsidRDefault="00EF36D7">
            <w:pPr>
              <w:rPr>
                <w:rFonts w:cs="Times New Roman"/>
              </w:rPr>
            </w:pPr>
          </w:p>
        </w:tc>
      </w:tr>
      <w:tr w:rsidR="00EF36D7">
        <w:tc>
          <w:tcPr>
            <w:tcW w:w="0" w:type="auto"/>
            <w:vAlign w:val="center"/>
          </w:tcPr>
          <w:p w:rsidR="00EF36D7" w:rsidRDefault="00EF36D7">
            <w:pPr>
              <w:pStyle w:val="TableParagraph"/>
              <w:spacing w:before="2" w:line="247" w:lineRule="auto"/>
              <w:ind w:left="32" w:right="58"/>
              <w:rPr>
                <w:rFonts w:cs="Times New Roman"/>
                <w:i/>
                <w:iCs/>
              </w:rPr>
            </w:pPr>
            <w:r>
              <w:rPr>
                <w:rFonts w:cs="Times New Roman"/>
                <w:i/>
                <w:iCs/>
              </w:rPr>
              <w:t>Tariffa</w:t>
            </w:r>
            <w:r>
              <w:rPr>
                <w:rFonts w:cs="Times New Roman"/>
                <w:i/>
                <w:iCs/>
              </w:rPr>
              <w:tab/>
              <w:t>applicata ai residenti in Cusano Milanino non avviati dal servizio sociale per il CDI incluso Iva se dovuta.</w:t>
            </w:r>
          </w:p>
        </w:tc>
        <w:tc>
          <w:tcPr>
            <w:tcW w:w="0" w:type="auto"/>
          </w:tcPr>
          <w:p w:rsidR="00EF36D7" w:rsidRDefault="00EF36D7">
            <w:pPr>
              <w:rPr>
                <w:rFonts w:cs="Times New Roman"/>
              </w:rPr>
            </w:pPr>
          </w:p>
        </w:tc>
        <w:tc>
          <w:tcPr>
            <w:tcW w:w="0" w:type="auto"/>
          </w:tcPr>
          <w:p w:rsidR="00EF36D7" w:rsidRDefault="00EF36D7">
            <w:pPr>
              <w:rPr>
                <w:rFonts w:cs="Times New Roman"/>
              </w:rPr>
            </w:pPr>
          </w:p>
        </w:tc>
        <w:tc>
          <w:tcPr>
            <w:tcW w:w="0" w:type="auto"/>
          </w:tcPr>
          <w:p w:rsidR="00EF36D7" w:rsidRDefault="00EF36D7">
            <w:pPr>
              <w:rPr>
                <w:rFonts w:cs="Times New Roman"/>
              </w:rPr>
            </w:pPr>
          </w:p>
        </w:tc>
      </w:tr>
    </w:tbl>
    <w:p w:rsidR="00EF36D7" w:rsidRDefault="00EF36D7">
      <w:pPr>
        <w:pStyle w:val="BodyText"/>
        <w:spacing w:before="4"/>
        <w:rPr>
          <w:rFonts w:cs="Times New Roman"/>
          <w:sz w:val="22"/>
          <w:szCs w:val="22"/>
        </w:rPr>
      </w:pPr>
    </w:p>
    <w:p w:rsidR="00EF36D7" w:rsidRDefault="00EF36D7">
      <w:pPr>
        <w:spacing w:before="104" w:line="242" w:lineRule="auto"/>
        <w:ind w:right="57"/>
        <w:jc w:val="both"/>
        <w:rPr>
          <w:rFonts w:cs="Times New Roman"/>
          <w:sz w:val="23"/>
          <w:szCs w:val="23"/>
        </w:rPr>
      </w:pPr>
      <w:r>
        <w:rPr>
          <w:rFonts w:cs="Times New Roman"/>
          <w:b/>
          <w:bCs/>
          <w:sz w:val="23"/>
          <w:szCs w:val="23"/>
        </w:rPr>
        <w:t>NB</w:t>
      </w:r>
      <w:r>
        <w:rPr>
          <w:rFonts w:cs="Times New Roman"/>
          <w:sz w:val="23"/>
          <w:szCs w:val="23"/>
        </w:rPr>
        <w:t>: l’aumento deve essere formulato con un numero massimo di cifre decimali pari a 4 (quattro); le cifre oltre la quarta cifra decimale non verranno prese in considerazione e non si procederà a nessun arrotondamento; in caso di discordanza tra l’importo in cifre e quello in lettere, prevarrà l’importo espresso in lettere.</w:t>
      </w:r>
    </w:p>
    <w:p w:rsidR="00EF36D7" w:rsidRDefault="00EF36D7">
      <w:pPr>
        <w:pStyle w:val="BodyText"/>
        <w:spacing w:before="7"/>
        <w:rPr>
          <w:rFonts w:cs="Times New Roman"/>
          <w:sz w:val="20"/>
          <w:szCs w:val="20"/>
        </w:rPr>
      </w:pPr>
    </w:p>
    <w:p w:rsidR="00EF36D7" w:rsidRDefault="00EF36D7">
      <w:pPr>
        <w:spacing w:before="5"/>
        <w:ind w:left="3267" w:right="3259"/>
        <w:jc w:val="center"/>
        <w:rPr>
          <w:rFonts w:cs="Times New Roman"/>
          <w:b/>
          <w:bCs/>
        </w:rPr>
      </w:pPr>
      <w:r>
        <w:rPr>
          <w:rFonts w:cs="Times New Roman"/>
          <w:b/>
          <w:bCs/>
        </w:rPr>
        <w:t>DICHIARA</w:t>
      </w:r>
    </w:p>
    <w:p w:rsidR="00EF36D7" w:rsidRDefault="00EF36D7">
      <w:pPr>
        <w:pStyle w:val="BodyText"/>
        <w:spacing w:before="10"/>
        <w:rPr>
          <w:rFonts w:cs="Times New Roman"/>
          <w:b/>
          <w:bCs/>
          <w:sz w:val="23"/>
          <w:szCs w:val="23"/>
        </w:rPr>
      </w:pPr>
    </w:p>
    <w:p w:rsidR="00EF36D7" w:rsidRDefault="00EF36D7">
      <w:pPr>
        <w:pStyle w:val="ListParagraph"/>
        <w:numPr>
          <w:ilvl w:val="0"/>
          <w:numId w:val="6"/>
        </w:numPr>
        <w:tabs>
          <w:tab w:val="left" w:pos="632"/>
        </w:tabs>
        <w:spacing w:line="242" w:lineRule="auto"/>
        <w:ind w:right="57"/>
        <w:rPr>
          <w:rFonts w:cs="Times New Roman"/>
          <w:sz w:val="23"/>
          <w:szCs w:val="23"/>
        </w:rPr>
      </w:pPr>
      <w:r>
        <w:rPr>
          <w:rFonts w:cs="Times New Roman"/>
          <w:sz w:val="23"/>
          <w:szCs w:val="23"/>
        </w:rPr>
        <w:t>che l’aumento offerto per il canone di concessione è stato formulato tenendo conto degli obblighi connessi alle disposizioni in materia di sicurezza e protezione dei lavoratori e alle condizioni del lavoro e, quindi, dei predetti costi</w:t>
      </w:r>
      <w:r>
        <w:rPr>
          <w:rFonts w:cs="Times New Roman"/>
          <w:spacing w:val="10"/>
          <w:sz w:val="23"/>
          <w:szCs w:val="23"/>
        </w:rPr>
        <w:t xml:space="preserve"> </w:t>
      </w:r>
      <w:r>
        <w:rPr>
          <w:rFonts w:cs="Times New Roman"/>
          <w:sz w:val="23"/>
          <w:szCs w:val="23"/>
        </w:rPr>
        <w:t>interni aziendali;</w:t>
      </w:r>
    </w:p>
    <w:p w:rsidR="00EF36D7" w:rsidRDefault="00EF36D7">
      <w:pPr>
        <w:pStyle w:val="ListParagraph"/>
        <w:numPr>
          <w:ilvl w:val="0"/>
          <w:numId w:val="6"/>
        </w:numPr>
        <w:tabs>
          <w:tab w:val="left" w:pos="632"/>
        </w:tabs>
        <w:spacing w:line="242" w:lineRule="auto"/>
        <w:ind w:right="57"/>
        <w:rPr>
          <w:rFonts w:cs="Times New Roman"/>
          <w:sz w:val="23"/>
          <w:szCs w:val="23"/>
        </w:rPr>
      </w:pPr>
      <w:r>
        <w:rPr>
          <w:rFonts w:cs="Times New Roman"/>
          <w:sz w:val="23"/>
          <w:szCs w:val="23"/>
        </w:rPr>
        <w:t>che i costi interni aziendali concernenti l'adempimento delle disposizioni in materia di salute e sicurezza sui luoghi di lavoro (art. 95, comma 10, del D.Lgs. 50/2016), ammontano a € __________ per l'intero periodo contrattuale di quattro anni;</w:t>
      </w:r>
    </w:p>
    <w:p w:rsidR="00EF36D7" w:rsidRDefault="00EF36D7">
      <w:pPr>
        <w:pStyle w:val="ListParagraph"/>
        <w:numPr>
          <w:ilvl w:val="0"/>
          <w:numId w:val="6"/>
        </w:numPr>
        <w:tabs>
          <w:tab w:val="left" w:pos="536"/>
        </w:tabs>
        <w:spacing w:line="247" w:lineRule="auto"/>
        <w:ind w:right="165"/>
        <w:rPr>
          <w:rFonts w:cs="Times New Roman"/>
        </w:rPr>
      </w:pPr>
      <w:r>
        <w:rPr>
          <w:rFonts w:cs="Times New Roman"/>
        </w:rPr>
        <w:t>che nella formulazione dell'offerta nelle sue componenti ha tenuto conto di eventuali maggiorazioni per lievitazioni dei prezzi che dovessero intervenire durante l'esecuzione dell'appalto, rinunciando a qualsiasi azione ed eccezione in merito, salvo quanto previsto all'art. 6 del Capitolato</w:t>
      </w:r>
      <w:r>
        <w:rPr>
          <w:rFonts w:cs="Times New Roman"/>
          <w:spacing w:val="-18"/>
        </w:rPr>
        <w:t xml:space="preserve"> </w:t>
      </w:r>
      <w:r>
        <w:rPr>
          <w:rFonts w:cs="Times New Roman"/>
        </w:rPr>
        <w:t>Amministrativo</w:t>
      </w:r>
    </w:p>
    <w:p w:rsidR="00EF36D7" w:rsidRDefault="00EF36D7">
      <w:pPr>
        <w:pStyle w:val="ListParagraph"/>
        <w:numPr>
          <w:ilvl w:val="0"/>
          <w:numId w:val="6"/>
        </w:numPr>
        <w:tabs>
          <w:tab w:val="left" w:pos="632"/>
        </w:tabs>
        <w:spacing w:line="242" w:lineRule="auto"/>
        <w:ind w:right="57"/>
        <w:rPr>
          <w:rFonts w:cs="Times New Roman"/>
          <w:sz w:val="23"/>
          <w:szCs w:val="23"/>
        </w:rPr>
      </w:pPr>
      <w:r>
        <w:rPr>
          <w:rFonts w:cs="Times New Roman"/>
          <w:sz w:val="23"/>
          <w:szCs w:val="23"/>
        </w:rPr>
        <w:t>di aver preso chiara ed esatta conoscenza di tutte le clausole contenute nel Disciplinare di Gara e nel Capitolato Speciale e di accettarle in modo pieno ed incondizionato;</w:t>
      </w:r>
    </w:p>
    <w:p w:rsidR="00EF36D7" w:rsidRDefault="00EF36D7">
      <w:pPr>
        <w:pStyle w:val="ListParagraph"/>
        <w:numPr>
          <w:ilvl w:val="0"/>
          <w:numId w:val="6"/>
        </w:numPr>
        <w:tabs>
          <w:tab w:val="left" w:pos="632"/>
        </w:tabs>
        <w:spacing w:line="242" w:lineRule="auto"/>
        <w:ind w:right="57"/>
        <w:rPr>
          <w:rFonts w:cs="Times New Roman"/>
          <w:sz w:val="23"/>
          <w:szCs w:val="23"/>
        </w:rPr>
      </w:pPr>
      <w:r>
        <w:rPr>
          <w:rFonts w:cs="Times New Roman"/>
          <w:sz w:val="23"/>
          <w:szCs w:val="23"/>
        </w:rPr>
        <w:t>di aver tenuto conto, nel redigere l'offerta, che giudica remunerativa, delle circostanze generali che possono influire sull’esecuzione del servizio e, in particolare, degli obblighi e dei costi connessi alle disposizioni in materia di sicurezza e protezione dei lavoratori, nonché delle condizioni di lavoro;</w:t>
      </w:r>
    </w:p>
    <w:p w:rsidR="00EF36D7" w:rsidRDefault="00EF36D7">
      <w:pPr>
        <w:pStyle w:val="ListParagraph"/>
        <w:numPr>
          <w:ilvl w:val="0"/>
          <w:numId w:val="6"/>
        </w:numPr>
        <w:tabs>
          <w:tab w:val="left" w:pos="632"/>
        </w:tabs>
        <w:spacing w:line="242" w:lineRule="auto"/>
        <w:ind w:right="57"/>
        <w:rPr>
          <w:rFonts w:cs="Times New Roman"/>
          <w:sz w:val="23"/>
          <w:szCs w:val="23"/>
        </w:rPr>
      </w:pPr>
      <w:r>
        <w:rPr>
          <w:rFonts w:cs="Times New Roman"/>
          <w:sz w:val="23"/>
          <w:szCs w:val="23"/>
        </w:rPr>
        <w:t>di obbligarsi ad attuare nei confronti dei lavoratori dipendenti e, se cooperative, anche verso i soci, condizioni retributive non inferiori ai minimi salariali definiti dalla contrattazione collettiva nazionale di settore tra le organizzazioni sindacali dei lavoratori e le organizzazioni dei datori di lavoro comparativamente più rappresentative sul piano nazionale riferite alla categoria dei servizi appaltati;</w:t>
      </w:r>
    </w:p>
    <w:p w:rsidR="00EF36D7" w:rsidRDefault="00EF36D7">
      <w:pPr>
        <w:pStyle w:val="ListParagraph"/>
        <w:numPr>
          <w:ilvl w:val="0"/>
          <w:numId w:val="6"/>
        </w:numPr>
        <w:tabs>
          <w:tab w:val="left" w:pos="632"/>
        </w:tabs>
        <w:spacing w:line="242" w:lineRule="auto"/>
        <w:ind w:right="57"/>
        <w:rPr>
          <w:rFonts w:cs="Times New Roman"/>
          <w:sz w:val="23"/>
          <w:szCs w:val="23"/>
        </w:rPr>
      </w:pPr>
      <w:r>
        <w:rPr>
          <w:rFonts w:cs="Times New Roman"/>
          <w:sz w:val="23"/>
          <w:szCs w:val="23"/>
        </w:rPr>
        <w:t>di impegnarsi a rispettare la CLAUSOLA SOCIALE di cui al punto 8 del Disciplinare di Gara;</w:t>
      </w:r>
    </w:p>
    <w:p w:rsidR="00EF36D7" w:rsidRDefault="00EF36D7">
      <w:pPr>
        <w:pStyle w:val="ListParagraph"/>
        <w:numPr>
          <w:ilvl w:val="0"/>
          <w:numId w:val="6"/>
        </w:numPr>
        <w:tabs>
          <w:tab w:val="left" w:pos="632"/>
        </w:tabs>
        <w:spacing w:line="242" w:lineRule="auto"/>
        <w:ind w:right="57"/>
        <w:rPr>
          <w:rFonts w:cs="Times New Roman"/>
          <w:sz w:val="23"/>
          <w:szCs w:val="23"/>
        </w:rPr>
      </w:pPr>
      <w:r>
        <w:rPr>
          <w:rFonts w:cs="Times New Roman"/>
          <w:sz w:val="23"/>
          <w:szCs w:val="23"/>
        </w:rPr>
        <w:t>di assumere l'impegno a mantenere valida l’offerta per 240 giorni naturali e consecutivi dal termine ultimo per il ricevimento delle offerte e comunque ai sensi dell’art. 32 comma 4 del Dlgs 50/2016 fino a 180 giorni naturali e consecutivi dalla data di efficacia dell’aggiudicazione;</w:t>
      </w:r>
    </w:p>
    <w:p w:rsidR="00EF36D7" w:rsidRDefault="00EF36D7">
      <w:pPr>
        <w:pStyle w:val="ListParagraph"/>
        <w:numPr>
          <w:ilvl w:val="0"/>
          <w:numId w:val="6"/>
        </w:numPr>
        <w:tabs>
          <w:tab w:val="left" w:pos="632"/>
        </w:tabs>
        <w:spacing w:line="242" w:lineRule="auto"/>
        <w:ind w:right="57"/>
        <w:rPr>
          <w:rFonts w:cs="Times New Roman"/>
          <w:sz w:val="23"/>
          <w:szCs w:val="23"/>
        </w:rPr>
      </w:pPr>
      <w:r>
        <w:rPr>
          <w:rFonts w:cs="Times New Roman"/>
          <w:sz w:val="23"/>
          <w:szCs w:val="23"/>
        </w:rPr>
        <w:t>(eventuale) di voler subappaltare le seguenti prestazioni alla seguente terna di subappaltatori:</w:t>
      </w:r>
    </w:p>
    <w:p w:rsidR="00EF36D7" w:rsidRDefault="00EF36D7">
      <w:pPr>
        <w:pStyle w:val="ListParagraph"/>
        <w:numPr>
          <w:ilvl w:val="0"/>
          <w:numId w:val="7"/>
        </w:numPr>
        <w:tabs>
          <w:tab w:val="left" w:pos="632"/>
        </w:tabs>
        <w:spacing w:line="242" w:lineRule="auto"/>
        <w:ind w:right="57"/>
        <w:rPr>
          <w:rFonts w:cs="Times New Roman"/>
          <w:sz w:val="23"/>
          <w:szCs w:val="23"/>
        </w:rPr>
      </w:pPr>
      <w:r>
        <w:rPr>
          <w:rFonts w:cs="Times New Roman"/>
          <w:sz w:val="23"/>
          <w:szCs w:val="23"/>
        </w:rPr>
        <w:t>1) _____________________________________________________________________</w:t>
      </w:r>
    </w:p>
    <w:p w:rsidR="00EF36D7" w:rsidRDefault="00EF36D7">
      <w:pPr>
        <w:pStyle w:val="ListParagraph"/>
        <w:numPr>
          <w:ilvl w:val="0"/>
          <w:numId w:val="7"/>
        </w:numPr>
        <w:tabs>
          <w:tab w:val="left" w:pos="632"/>
        </w:tabs>
        <w:spacing w:line="242" w:lineRule="auto"/>
        <w:ind w:right="57"/>
        <w:rPr>
          <w:rFonts w:cs="Times New Roman"/>
          <w:sz w:val="23"/>
          <w:szCs w:val="23"/>
        </w:rPr>
      </w:pPr>
      <w:r>
        <w:rPr>
          <w:rFonts w:cs="Times New Roman"/>
          <w:sz w:val="23"/>
          <w:szCs w:val="23"/>
        </w:rPr>
        <w:t>2) _____________________________________________________________________</w:t>
      </w:r>
    </w:p>
    <w:p w:rsidR="00EF36D7" w:rsidRDefault="00EF36D7">
      <w:pPr>
        <w:pStyle w:val="ListParagraph"/>
        <w:numPr>
          <w:ilvl w:val="0"/>
          <w:numId w:val="7"/>
        </w:numPr>
        <w:tabs>
          <w:tab w:val="left" w:pos="632"/>
        </w:tabs>
        <w:spacing w:line="242" w:lineRule="auto"/>
        <w:ind w:right="57"/>
        <w:rPr>
          <w:rFonts w:cs="Times New Roman"/>
          <w:sz w:val="23"/>
          <w:szCs w:val="23"/>
        </w:rPr>
      </w:pPr>
      <w:r>
        <w:rPr>
          <w:rFonts w:cs="Times New Roman"/>
          <w:sz w:val="23"/>
          <w:szCs w:val="23"/>
        </w:rPr>
        <w:t>3) _____________________________________________________________________</w:t>
      </w:r>
    </w:p>
    <w:p w:rsidR="00EF36D7" w:rsidRDefault="00EF36D7">
      <w:pPr>
        <w:spacing w:before="235"/>
        <w:ind w:right="57"/>
        <w:jc w:val="center"/>
        <w:rPr>
          <w:rFonts w:cs="Times New Roman"/>
          <w:b/>
          <w:bCs/>
          <w:sz w:val="23"/>
          <w:szCs w:val="23"/>
        </w:rPr>
      </w:pPr>
      <w:r>
        <w:rPr>
          <w:rFonts w:cs="Times New Roman"/>
          <w:b/>
          <w:bCs/>
          <w:sz w:val="23"/>
          <w:szCs w:val="23"/>
        </w:rPr>
        <w:t>ALLEGA ALLA PRESENTE OFFERTA</w:t>
      </w:r>
    </w:p>
    <w:p w:rsidR="00EF36D7" w:rsidRDefault="00EF36D7">
      <w:pPr>
        <w:pStyle w:val="BodyText"/>
        <w:rPr>
          <w:rFonts w:cs="Times New Roman"/>
          <w:sz w:val="22"/>
          <w:szCs w:val="22"/>
        </w:rPr>
      </w:pPr>
    </w:p>
    <w:p w:rsidR="00EF36D7" w:rsidRDefault="00EF36D7">
      <w:pPr>
        <w:pStyle w:val="BodyText"/>
        <w:jc w:val="both"/>
        <w:rPr>
          <w:rFonts w:cs="Times New Roman"/>
          <w:sz w:val="22"/>
          <w:szCs w:val="22"/>
        </w:rPr>
      </w:pPr>
      <w:r>
        <w:rPr>
          <w:rFonts w:cs="Times New Roman"/>
          <w:sz w:val="22"/>
          <w:szCs w:val="22"/>
        </w:rPr>
        <w:t>Il piano economico finanziario, debitamente sottoscritto, di copertura degli investimenti e della connessa gestione per tutto l’arco temporale previsto ai sensi dell’art. 165 del Codice, con espresso impegno all’attuazione del medesimo ed al rispetto dei tempi ivi previsti.</w:t>
      </w:r>
    </w:p>
    <w:p w:rsidR="00EF36D7" w:rsidRDefault="00EF36D7">
      <w:pPr>
        <w:pStyle w:val="BodyText"/>
        <w:spacing w:before="9"/>
        <w:rPr>
          <w:rFonts w:cs="Times New Roman"/>
          <w:sz w:val="22"/>
          <w:szCs w:val="22"/>
        </w:rPr>
      </w:pPr>
    </w:p>
    <w:p w:rsidR="00EF36D7" w:rsidRDefault="00EF36D7">
      <w:pPr>
        <w:pStyle w:val="BodyText"/>
        <w:spacing w:before="11"/>
        <w:rPr>
          <w:rFonts w:cs="Times New Roman"/>
          <w:sz w:val="18"/>
          <w:szCs w:val="18"/>
        </w:rPr>
      </w:pPr>
      <w:r>
        <w:rPr>
          <w:noProof/>
        </w:rPr>
        <w:pict>
          <v:line id="_x0000_s1028" style="position:absolute;z-index:-251657728;mso-wrap-distance-left:0;mso-wrap-distance-right:0;mso-position-horizontal-relative:page" from="61.3pt,14.85pt" to="240.4pt,14.85pt" strokeweight=".23883mm">
            <w10:wrap type="topAndBottom" anchorx="page"/>
            <w10:anchorlock/>
          </v:line>
        </w:pict>
      </w:r>
    </w:p>
    <w:p w:rsidR="00EF36D7" w:rsidRDefault="00EF36D7">
      <w:pPr>
        <w:spacing w:line="304" w:lineRule="exact"/>
        <w:ind w:left="1774"/>
        <w:rPr>
          <w:rFonts w:cs="Times New Roman"/>
          <w:i/>
          <w:iCs/>
          <w:sz w:val="23"/>
          <w:szCs w:val="23"/>
        </w:rPr>
      </w:pPr>
      <w:r>
        <w:rPr>
          <w:rFonts w:cs="Times New Roman"/>
          <w:i/>
          <w:iCs/>
          <w:sz w:val="23"/>
          <w:szCs w:val="23"/>
        </w:rPr>
        <w:t>(data)</w:t>
      </w:r>
    </w:p>
    <w:p w:rsidR="00EF36D7" w:rsidRDefault="00EF36D7">
      <w:pPr>
        <w:pStyle w:val="BodyText"/>
        <w:spacing w:before="12"/>
        <w:rPr>
          <w:rFonts w:cs="Times New Roman"/>
          <w:i/>
          <w:iCs/>
          <w:sz w:val="15"/>
          <w:szCs w:val="15"/>
        </w:rPr>
      </w:pPr>
    </w:p>
    <w:p w:rsidR="00EF36D7" w:rsidRDefault="00EF36D7">
      <w:pPr>
        <w:spacing w:before="104"/>
        <w:jc w:val="right"/>
        <w:rPr>
          <w:rFonts w:cs="Times New Roman"/>
          <w:b/>
          <w:bCs/>
          <w:sz w:val="23"/>
          <w:szCs w:val="23"/>
        </w:rPr>
      </w:pPr>
      <w:r>
        <w:rPr>
          <w:rFonts w:cs="Times New Roman"/>
          <w:b/>
          <w:bCs/>
          <w:sz w:val="23"/>
          <w:szCs w:val="23"/>
        </w:rPr>
        <w:t>IL/I LEGALE/I RAPPRESENTANTE/I</w:t>
      </w:r>
    </w:p>
    <w:p w:rsidR="00EF36D7" w:rsidRDefault="00EF36D7">
      <w:pPr>
        <w:pStyle w:val="BodyText"/>
        <w:rPr>
          <w:rFonts w:cs="Times New Roman"/>
          <w:sz w:val="20"/>
          <w:szCs w:val="20"/>
        </w:rPr>
      </w:pPr>
    </w:p>
    <w:p w:rsidR="00EF36D7" w:rsidRDefault="00EF36D7">
      <w:pPr>
        <w:ind w:right="115"/>
        <w:jc w:val="right"/>
        <w:rPr>
          <w:rFonts w:cs="Times New Roman"/>
          <w:i/>
          <w:iCs/>
          <w:sz w:val="23"/>
          <w:szCs w:val="23"/>
        </w:rPr>
      </w:pPr>
      <w:bookmarkStart w:id="0" w:name="_GoBack"/>
      <w:bookmarkEnd w:id="0"/>
      <w:r>
        <w:rPr>
          <w:noProof/>
        </w:rPr>
        <w:pict>
          <v:shape id="_x0000_s1029" style="position:absolute;left:0;text-align:left;margin-left:1432pt;margin-top:-3683.05pt;width:2379pt;height:.1pt;z-index:251657728;mso-position-horizontal-relative:page" coordorigin="28640,-73661" coordsize="47580,0" o:spt="100" adj="0,,0" path="m3437,42r1932,m5374,42r1932,m7310,42r1836,e" filled="f" strokeweight=".2389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w10:anchorlock/>
          </v:shape>
        </w:pict>
      </w:r>
      <w:r>
        <w:rPr>
          <w:rFonts w:cs="Times New Roman"/>
          <w:i/>
          <w:iCs/>
          <w:sz w:val="23"/>
          <w:szCs w:val="23"/>
        </w:rPr>
        <w:t>(DOCUMENTO FIRMATO DIGITALMENTE)</w:t>
      </w:r>
    </w:p>
    <w:p w:rsidR="00EF36D7" w:rsidRDefault="00EF36D7">
      <w:pPr>
        <w:spacing w:before="91" w:line="244" w:lineRule="auto"/>
        <w:ind w:right="191"/>
        <w:rPr>
          <w:rFonts w:cs="Times New Roman"/>
          <w:i/>
          <w:iCs/>
        </w:rPr>
      </w:pPr>
      <w:r>
        <w:rPr>
          <w:rFonts w:cs="Times New Roman"/>
          <w:i/>
          <w:iCs/>
        </w:rPr>
        <w:t>Alla suddetta dichiarazione allega copia fotostatica fronte/retro leggibile in tutte le sue parti del documento di identità valido del soggetto firmatario;</w:t>
      </w:r>
    </w:p>
    <w:p w:rsidR="00EF36D7" w:rsidRDefault="00EF36D7">
      <w:pPr>
        <w:spacing w:before="91" w:line="244" w:lineRule="auto"/>
        <w:ind w:right="191"/>
        <w:rPr>
          <w:rFonts w:cs="Times New Roman"/>
          <w:i/>
          <w:iCs/>
        </w:rPr>
      </w:pPr>
    </w:p>
    <w:p w:rsidR="00EF36D7" w:rsidRDefault="00EF36D7">
      <w:pPr>
        <w:spacing w:before="4"/>
        <w:rPr>
          <w:rFonts w:cs="Times New Roman"/>
          <w:sz w:val="19"/>
          <w:szCs w:val="19"/>
        </w:rPr>
      </w:pPr>
      <w:r>
        <w:rPr>
          <w:rFonts w:cs="Times New Roman"/>
          <w:b/>
          <w:bCs/>
          <w:sz w:val="19"/>
          <w:szCs w:val="19"/>
          <w:u w:val="single"/>
        </w:rPr>
        <w:t>Avvertenze</w:t>
      </w:r>
      <w:r>
        <w:rPr>
          <w:rFonts w:cs="Times New Roman"/>
          <w:sz w:val="19"/>
          <w:szCs w:val="19"/>
        </w:rPr>
        <w:t>:</w:t>
      </w:r>
    </w:p>
    <w:p w:rsidR="00EF36D7" w:rsidRDefault="00EF36D7">
      <w:pPr>
        <w:pStyle w:val="BodyText"/>
        <w:jc w:val="both"/>
        <w:rPr>
          <w:rFonts w:cs="Times New Roman"/>
          <w:sz w:val="22"/>
          <w:szCs w:val="22"/>
        </w:rPr>
      </w:pPr>
      <w:r>
        <w:rPr>
          <w:rFonts w:cs="Times New Roman"/>
          <w:sz w:val="22"/>
          <w:szCs w:val="22"/>
        </w:rPr>
        <w:t>La presente dichiarazione di offerta deve essere sottoscritta, a pena di esclusione dalla selezione, in calce per esteso ed a margine su ogni foglio per sigla, dal legale rappresentante del concorrente o da un procuratore del legale rappresentante, con allegato, a pena di esclusione, la copia fotostatica di un documento di identità del sottoscrittore e, in caso di offerta sottoscritta da un procuratore, una valida procura attestante i poteri di rappresentanza legale, in originale, oppure in copia se corredata da autentica notarile in originale.</w:t>
      </w:r>
    </w:p>
    <w:p w:rsidR="00EF36D7" w:rsidRDefault="00EF36D7">
      <w:pPr>
        <w:pStyle w:val="BodyText"/>
        <w:jc w:val="both"/>
        <w:rPr>
          <w:rFonts w:cs="Times New Roman"/>
          <w:sz w:val="22"/>
          <w:szCs w:val="22"/>
        </w:rPr>
      </w:pPr>
      <w:r>
        <w:rPr>
          <w:rFonts w:cs="Times New Roman"/>
          <w:sz w:val="22"/>
          <w:szCs w:val="22"/>
        </w:rPr>
        <w:t>Per i soggetti raggruppati ed assimilati di cui all’art. 45 del D.lgs. n. 50/2016, la domanda deve essere sottoscritta, a pena di esclusione:</w:t>
      </w:r>
    </w:p>
    <w:p w:rsidR="00EF36D7" w:rsidRDefault="00EF36D7">
      <w:pPr>
        <w:pStyle w:val="BodyText"/>
        <w:numPr>
          <w:ilvl w:val="0"/>
          <w:numId w:val="10"/>
        </w:numPr>
        <w:jc w:val="both"/>
        <w:rPr>
          <w:rFonts w:cs="Times New Roman"/>
          <w:sz w:val="22"/>
          <w:szCs w:val="22"/>
        </w:rPr>
      </w:pPr>
      <w:r>
        <w:rPr>
          <w:rFonts w:cs="Times New Roman"/>
          <w:sz w:val="22"/>
          <w:szCs w:val="22"/>
        </w:rPr>
        <w:t>in caso di RTI e Consorzi costituiti: dalla mandataria/dal consorzio;</w:t>
      </w:r>
    </w:p>
    <w:p w:rsidR="00EF36D7" w:rsidRDefault="00EF36D7">
      <w:pPr>
        <w:pStyle w:val="BodyText"/>
        <w:numPr>
          <w:ilvl w:val="0"/>
          <w:numId w:val="10"/>
        </w:numPr>
        <w:jc w:val="both"/>
        <w:rPr>
          <w:rFonts w:cs="Times New Roman"/>
          <w:sz w:val="22"/>
          <w:szCs w:val="22"/>
        </w:rPr>
      </w:pPr>
      <w:r>
        <w:rPr>
          <w:rFonts w:cs="Times New Roman"/>
          <w:sz w:val="22"/>
          <w:szCs w:val="22"/>
        </w:rPr>
        <w:t>in caso di Raggruppamenti temporanei e Consorzi ordinari di cui al comma 1 lett. d) ed e) non ancora costituiti: dalle imprese singole che formano il Raggruppamento o il Consorzio;</w:t>
      </w:r>
    </w:p>
    <w:p w:rsidR="00EF36D7" w:rsidRDefault="00EF36D7">
      <w:pPr>
        <w:pStyle w:val="BodyText"/>
        <w:numPr>
          <w:ilvl w:val="0"/>
          <w:numId w:val="10"/>
        </w:numPr>
        <w:jc w:val="both"/>
        <w:rPr>
          <w:rFonts w:cs="Times New Roman"/>
          <w:sz w:val="22"/>
          <w:szCs w:val="22"/>
        </w:rPr>
      </w:pPr>
      <w:r>
        <w:rPr>
          <w:rFonts w:cs="Times New Roman"/>
          <w:sz w:val="22"/>
          <w:szCs w:val="22"/>
        </w:rPr>
        <w:t>in caso di aggregazioni di imprese aderenti al contratto di rete:</w:t>
      </w:r>
    </w:p>
    <w:p w:rsidR="00EF36D7" w:rsidRDefault="00EF36D7">
      <w:pPr>
        <w:pStyle w:val="BodyText"/>
        <w:numPr>
          <w:ilvl w:val="0"/>
          <w:numId w:val="11"/>
        </w:numPr>
        <w:jc w:val="both"/>
        <w:rPr>
          <w:rFonts w:cs="Times New Roman"/>
          <w:sz w:val="22"/>
          <w:szCs w:val="22"/>
        </w:rPr>
      </w:pPr>
      <w:r>
        <w:rPr>
          <w:rFonts w:cs="Times New Roman"/>
          <w:sz w:val="22"/>
          <w:szCs w:val="22"/>
        </w:rPr>
        <w:t>se la rete è dotata di un organo comune con potere di rappresentanza e di soggettività giuridica, ai sensi dell’art. 3, comma 4-quater, del D.lgs. 10 febbraio 2009, n. 5, la domanda di partecipazione deve essere sottoscritta dall’operatore economico che riveste le funzioni di organo comune;</w:t>
      </w:r>
    </w:p>
    <w:p w:rsidR="00EF36D7" w:rsidRDefault="00EF36D7">
      <w:pPr>
        <w:pStyle w:val="BodyText"/>
        <w:numPr>
          <w:ilvl w:val="0"/>
          <w:numId w:val="11"/>
        </w:numPr>
        <w:jc w:val="both"/>
        <w:rPr>
          <w:rFonts w:cs="Times New Roman"/>
          <w:sz w:val="22"/>
          <w:szCs w:val="22"/>
        </w:rPr>
      </w:pPr>
      <w:r>
        <w:rPr>
          <w:rFonts w:cs="Times New Roman"/>
          <w:sz w:val="22"/>
          <w:szCs w:val="22"/>
        </w:rPr>
        <w:t>se la rete è dotata di un organo comune con potere di rappresentanza ma è priva di soggettività giuridica ai sensi dell’art. 3, comma 4-quater, del D.lgs. 10 febbraio 2009, n. 5, la domanda di partecipazione deve essere sottoscritta dall’impresa che riveste le funzioni di organo comune nonché da ognuna delle imprese aderenti al contratto di rete che partecipano alla gara;</w:t>
      </w:r>
    </w:p>
    <w:p w:rsidR="00EF36D7" w:rsidRDefault="00EF36D7">
      <w:pPr>
        <w:pStyle w:val="BodyText"/>
        <w:numPr>
          <w:ilvl w:val="0"/>
          <w:numId w:val="11"/>
        </w:numPr>
        <w:jc w:val="both"/>
        <w:rPr>
          <w:rFonts w:cs="Times New Roman"/>
          <w:sz w:val="22"/>
          <w:szCs w:val="22"/>
        </w:rPr>
      </w:pPr>
      <w:r>
        <w:rPr>
          <w:rFonts w:cs="Times New Roman"/>
          <w:sz w:val="22"/>
          <w:szCs w:val="22"/>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EF36D7" w:rsidRDefault="00EF36D7">
      <w:pPr>
        <w:pStyle w:val="BodyText"/>
        <w:jc w:val="both"/>
        <w:rPr>
          <w:rFonts w:cs="Times New Roman"/>
          <w:sz w:val="22"/>
          <w:szCs w:val="22"/>
        </w:rPr>
      </w:pPr>
    </w:p>
    <w:p w:rsidR="00EF36D7" w:rsidRDefault="00EF36D7">
      <w:pPr>
        <w:pStyle w:val="BodyText"/>
        <w:jc w:val="both"/>
        <w:rPr>
          <w:rFonts w:cs="Times New Roman"/>
          <w:sz w:val="22"/>
          <w:szCs w:val="22"/>
        </w:rPr>
      </w:pPr>
      <w:r>
        <w:rPr>
          <w:rFonts w:cs="Times New Roman"/>
          <w:sz w:val="22"/>
          <w:szCs w:val="22"/>
        </w:rPr>
        <w:t xml:space="preserve">L'offerta da presentare, </w:t>
      </w:r>
      <w:r>
        <w:rPr>
          <w:rFonts w:cs="Times New Roman"/>
          <w:b/>
          <w:bCs/>
          <w:sz w:val="22"/>
          <w:szCs w:val="22"/>
          <w:u w:val="single"/>
        </w:rPr>
        <w:t>a pena di esclusione</w:t>
      </w:r>
      <w:r>
        <w:rPr>
          <w:rFonts w:cs="Times New Roman"/>
          <w:sz w:val="22"/>
          <w:szCs w:val="22"/>
        </w:rPr>
        <w:t>:</w:t>
      </w:r>
    </w:p>
    <w:p w:rsidR="00EF36D7" w:rsidRDefault="00EF36D7">
      <w:pPr>
        <w:pStyle w:val="BodyText"/>
        <w:numPr>
          <w:ilvl w:val="0"/>
          <w:numId w:val="12"/>
        </w:numPr>
        <w:jc w:val="both"/>
        <w:rPr>
          <w:rFonts w:cs="Times New Roman"/>
          <w:sz w:val="22"/>
          <w:szCs w:val="22"/>
        </w:rPr>
      </w:pPr>
      <w:r>
        <w:rPr>
          <w:rFonts w:cs="Times New Roman"/>
          <w:sz w:val="22"/>
          <w:szCs w:val="22"/>
        </w:rPr>
        <w:t>non deve contenere riserve e/o condizioni che non siano state espressamente confermate e sottoscritte dal concorrente;</w:t>
      </w:r>
    </w:p>
    <w:p w:rsidR="00EF36D7" w:rsidRDefault="00EF36D7">
      <w:pPr>
        <w:pStyle w:val="BodyText"/>
        <w:numPr>
          <w:ilvl w:val="0"/>
          <w:numId w:val="12"/>
        </w:numPr>
        <w:jc w:val="both"/>
        <w:rPr>
          <w:rFonts w:cs="Times New Roman"/>
          <w:sz w:val="22"/>
          <w:szCs w:val="22"/>
        </w:rPr>
      </w:pPr>
      <w:r>
        <w:rPr>
          <w:rFonts w:cs="Times New Roman"/>
          <w:sz w:val="22"/>
          <w:szCs w:val="22"/>
        </w:rPr>
        <w:t>non deve essere incompleta, parziale o plurima, condizionata o espressa in modo indeterminato;</w:t>
      </w:r>
    </w:p>
    <w:p w:rsidR="00EF36D7" w:rsidRDefault="00EF36D7">
      <w:pPr>
        <w:pStyle w:val="BodyText"/>
        <w:jc w:val="both"/>
        <w:rPr>
          <w:rFonts w:cs="Times New Roman"/>
          <w:sz w:val="22"/>
          <w:szCs w:val="22"/>
        </w:rPr>
      </w:pPr>
    </w:p>
    <w:p w:rsidR="00EF36D7" w:rsidRDefault="00EF36D7">
      <w:pPr>
        <w:pStyle w:val="BodyText"/>
        <w:pBdr>
          <w:top w:val="single" w:sz="4" w:space="1" w:color="auto"/>
          <w:left w:val="single" w:sz="4" w:space="4" w:color="auto"/>
          <w:bottom w:val="single" w:sz="4" w:space="1" w:color="auto"/>
          <w:right w:val="single" w:sz="4" w:space="4" w:color="auto"/>
        </w:pBdr>
        <w:jc w:val="both"/>
        <w:rPr>
          <w:rFonts w:cs="Times New Roman"/>
          <w:sz w:val="22"/>
          <w:szCs w:val="22"/>
        </w:rPr>
      </w:pPr>
      <w:r>
        <w:rPr>
          <w:rFonts w:cs="Times New Roman"/>
          <w:b/>
          <w:bCs/>
          <w:sz w:val="22"/>
          <w:szCs w:val="22"/>
          <w:u w:val="single"/>
        </w:rPr>
        <w:t>NOTA BENE</w:t>
      </w:r>
      <w:r>
        <w:rPr>
          <w:rFonts w:cs="Times New Roman"/>
          <w:sz w:val="22"/>
          <w:szCs w:val="22"/>
        </w:rPr>
        <w:t>: il calcolo del punteggio relativo all’offerta economica sarà condotto con la modalità offline prevista dalla piattaforma ARCA SINTEL per consentire nella valutazione finale la somma del punteggio per l’offerta AL RIBASSO (max 23 punti su 30), relativa alle rette giornaliere per i servizi da svolgere, con il punteggio per l’offerta AL RIALZO (max 7 punti su 30) relativa al canone di concessione della struttura.</w:t>
      </w:r>
    </w:p>
    <w:sectPr w:rsidR="00EF36D7" w:rsidSect="00EF36D7">
      <w:headerReference w:type="default" r:id="rId8"/>
      <w:footerReference w:type="default" r:id="rId9"/>
      <w:pgSz w:w="11900" w:h="16840"/>
      <w:pgMar w:top="1880" w:right="960" w:bottom="1660" w:left="960" w:header="567" w:footer="14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6D7" w:rsidRDefault="00EF36D7">
      <w:pPr>
        <w:rPr>
          <w:rFonts w:cs="Times New Roman"/>
        </w:rPr>
      </w:pPr>
      <w:r>
        <w:rPr>
          <w:rFonts w:cs="Times New Roman"/>
        </w:rPr>
        <w:separator/>
      </w:r>
    </w:p>
  </w:endnote>
  <w:endnote w:type="continuationSeparator" w:id="0">
    <w:p w:rsidR="00EF36D7" w:rsidRDefault="00EF36D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D7" w:rsidRDefault="00EF36D7">
    <w:pPr>
      <w:pStyle w:val="BodyText"/>
      <w:spacing w:line="14" w:lineRule="auto"/>
      <w:rPr>
        <w:rFonts w:cs="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293.2pt;margin-top:757.9pt;width:9pt;height:13.05pt;z-index:-251656192;mso-position-horizontal-relative:page;mso-position-vertical-relative:page" filled="f" stroked="f">
          <v:textbox inset="0,0,0,0">
            <w:txbxContent>
              <w:p w:rsidR="00EF36D7" w:rsidRDefault="00EF36D7">
                <w:pPr>
                  <w:spacing w:before="10"/>
                  <w:ind w:left="40"/>
                  <w:rPr>
                    <w:rFonts w:cs="Times New Roman"/>
                    <w:sz w:val="20"/>
                    <w:szCs w:val="20"/>
                  </w:rPr>
                </w:pPr>
                <w:r>
                  <w:rPr>
                    <w:rFonts w:cs="Times New Roman"/>
                    <w:w w:val="99"/>
                    <w:sz w:val="20"/>
                    <w:szCs w:val="20"/>
                  </w:rPr>
                  <w:fldChar w:fldCharType="begin"/>
                </w:r>
                <w:r>
                  <w:rPr>
                    <w:rFonts w:cs="Times New Roman"/>
                    <w:w w:val="99"/>
                    <w:sz w:val="20"/>
                    <w:szCs w:val="20"/>
                  </w:rPr>
                  <w:instrText xml:space="preserve"> PAGE </w:instrText>
                </w:r>
                <w:r>
                  <w:rPr>
                    <w:rFonts w:cs="Times New Roman"/>
                    <w:w w:val="99"/>
                    <w:sz w:val="20"/>
                    <w:szCs w:val="20"/>
                  </w:rPr>
                  <w:fldChar w:fldCharType="separate"/>
                </w:r>
                <w:r>
                  <w:rPr>
                    <w:rFonts w:cs="Times New Roman"/>
                    <w:noProof/>
                    <w:w w:val="99"/>
                    <w:sz w:val="20"/>
                    <w:szCs w:val="20"/>
                  </w:rPr>
                  <w:t>3</w:t>
                </w:r>
                <w:r>
                  <w:rPr>
                    <w:rFonts w:cs="Times New Roman"/>
                    <w:w w:val="99"/>
                    <w:sz w:val="20"/>
                    <w:szCs w:val="20"/>
                  </w:rPr>
                  <w:fldChar w:fldCharType="end"/>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6D7" w:rsidRDefault="00EF36D7">
      <w:pPr>
        <w:rPr>
          <w:rFonts w:cs="Times New Roman"/>
        </w:rPr>
      </w:pPr>
      <w:r>
        <w:rPr>
          <w:rFonts w:cs="Times New Roman"/>
        </w:rPr>
        <w:separator/>
      </w:r>
    </w:p>
  </w:footnote>
  <w:footnote w:type="continuationSeparator" w:id="0">
    <w:p w:rsidR="00EF36D7" w:rsidRDefault="00EF36D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D7" w:rsidRDefault="00EF36D7">
    <w:pPr>
      <w:pStyle w:val="BodyText"/>
      <w:spacing w:line="14" w:lineRule="auto"/>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409"/>
    <w:multiLevelType w:val="hybridMultilevel"/>
    <w:tmpl w:val="96CEFFFA"/>
    <w:lvl w:ilvl="0" w:tplc="E6F859EA">
      <w:start w:val="1"/>
      <w:numFmt w:val="bullet"/>
      <w:lvlText w:val="-"/>
      <w:lvlJc w:val="left"/>
      <w:pPr>
        <w:ind w:left="862" w:hanging="360"/>
      </w:pPr>
      <w:rPr>
        <w:rFonts w:ascii="Times New Roman" w:hAnsi="Times New Roman" w:hint="default"/>
      </w:rPr>
    </w:lvl>
    <w:lvl w:ilvl="1" w:tplc="04100003">
      <w:start w:val="1"/>
      <w:numFmt w:val="bullet"/>
      <w:lvlText w:val="o"/>
      <w:lvlJc w:val="left"/>
      <w:pPr>
        <w:ind w:left="1582" w:hanging="360"/>
      </w:pPr>
      <w:rPr>
        <w:rFonts w:ascii="Courier New" w:hAnsi="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cs="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cs="Wingdings" w:hint="default"/>
      </w:rPr>
    </w:lvl>
    <w:lvl w:ilvl="6" w:tplc="04100001">
      <w:start w:val="1"/>
      <w:numFmt w:val="bullet"/>
      <w:lvlText w:val=""/>
      <w:lvlJc w:val="left"/>
      <w:pPr>
        <w:ind w:left="5182" w:hanging="360"/>
      </w:pPr>
      <w:rPr>
        <w:rFonts w:ascii="Symbol" w:hAnsi="Symbol" w:cs="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cs="Wingdings" w:hint="default"/>
      </w:rPr>
    </w:lvl>
  </w:abstractNum>
  <w:abstractNum w:abstractNumId="1">
    <w:nsid w:val="09537321"/>
    <w:multiLevelType w:val="hybridMultilevel"/>
    <w:tmpl w:val="F6AA8848"/>
    <w:lvl w:ilvl="0" w:tplc="BA84D654">
      <w:start w:val="1"/>
      <w:numFmt w:val="upperLetter"/>
      <w:lvlText w:val="%1)"/>
      <w:lvlJc w:val="left"/>
      <w:pPr>
        <w:ind w:left="281" w:hanging="305"/>
      </w:pPr>
      <w:rPr>
        <w:rFonts w:ascii="Segoe UI" w:eastAsia="Times New Roman" w:hAnsi="Segoe UI" w:hint="default"/>
        <w:b/>
        <w:bCs/>
        <w:w w:val="100"/>
        <w:sz w:val="19"/>
        <w:szCs w:val="19"/>
      </w:rPr>
    </w:lvl>
    <w:lvl w:ilvl="1" w:tplc="D96C9192">
      <w:numFmt w:val="bullet"/>
      <w:lvlText w:val=""/>
      <w:lvlJc w:val="left"/>
      <w:pPr>
        <w:ind w:left="980" w:hanging="351"/>
      </w:pPr>
      <w:rPr>
        <w:rFonts w:ascii="Symbol" w:eastAsia="Times New Roman" w:hAnsi="Symbol" w:hint="default"/>
        <w:w w:val="102"/>
        <w:sz w:val="21"/>
        <w:szCs w:val="21"/>
      </w:rPr>
    </w:lvl>
    <w:lvl w:ilvl="2" w:tplc="26CCA406">
      <w:numFmt w:val="bullet"/>
      <w:lvlText w:val=""/>
      <w:lvlJc w:val="left"/>
      <w:pPr>
        <w:ind w:left="1680" w:hanging="351"/>
      </w:pPr>
      <w:rPr>
        <w:rFonts w:ascii="Symbol" w:eastAsia="Times New Roman" w:hAnsi="Symbol" w:hint="default"/>
        <w:w w:val="100"/>
        <w:sz w:val="19"/>
        <w:szCs w:val="19"/>
      </w:rPr>
    </w:lvl>
    <w:lvl w:ilvl="3" w:tplc="0B0E6BCE">
      <w:numFmt w:val="bullet"/>
      <w:lvlText w:val="•"/>
      <w:lvlJc w:val="left"/>
      <w:pPr>
        <w:ind w:left="2742" w:hanging="351"/>
      </w:pPr>
      <w:rPr>
        <w:rFonts w:hint="default"/>
      </w:rPr>
    </w:lvl>
    <w:lvl w:ilvl="4" w:tplc="48DC8274">
      <w:numFmt w:val="bullet"/>
      <w:lvlText w:val="•"/>
      <w:lvlJc w:val="left"/>
      <w:pPr>
        <w:ind w:left="3805" w:hanging="351"/>
      </w:pPr>
      <w:rPr>
        <w:rFonts w:hint="default"/>
      </w:rPr>
    </w:lvl>
    <w:lvl w:ilvl="5" w:tplc="35880052">
      <w:numFmt w:val="bullet"/>
      <w:lvlText w:val="•"/>
      <w:lvlJc w:val="left"/>
      <w:pPr>
        <w:ind w:left="4867" w:hanging="351"/>
      </w:pPr>
      <w:rPr>
        <w:rFonts w:hint="default"/>
      </w:rPr>
    </w:lvl>
    <w:lvl w:ilvl="6" w:tplc="832A8AD2">
      <w:numFmt w:val="bullet"/>
      <w:lvlText w:val="•"/>
      <w:lvlJc w:val="left"/>
      <w:pPr>
        <w:ind w:left="5930" w:hanging="351"/>
      </w:pPr>
      <w:rPr>
        <w:rFonts w:hint="default"/>
      </w:rPr>
    </w:lvl>
    <w:lvl w:ilvl="7" w:tplc="FE1AD16A">
      <w:numFmt w:val="bullet"/>
      <w:lvlText w:val="•"/>
      <w:lvlJc w:val="left"/>
      <w:pPr>
        <w:ind w:left="6992" w:hanging="351"/>
      </w:pPr>
      <w:rPr>
        <w:rFonts w:hint="default"/>
      </w:rPr>
    </w:lvl>
    <w:lvl w:ilvl="8" w:tplc="8F844626">
      <w:numFmt w:val="bullet"/>
      <w:lvlText w:val="•"/>
      <w:lvlJc w:val="left"/>
      <w:pPr>
        <w:ind w:left="8055" w:hanging="351"/>
      </w:pPr>
      <w:rPr>
        <w:rFonts w:hint="default"/>
      </w:rPr>
    </w:lvl>
  </w:abstractNum>
  <w:abstractNum w:abstractNumId="2">
    <w:nsid w:val="0B764FCE"/>
    <w:multiLevelType w:val="hybridMultilevel"/>
    <w:tmpl w:val="8E5262AE"/>
    <w:lvl w:ilvl="0" w:tplc="E6F859EA">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3">
    <w:nsid w:val="0CB94562"/>
    <w:multiLevelType w:val="hybridMultilevel"/>
    <w:tmpl w:val="27C4DF02"/>
    <w:lvl w:ilvl="0" w:tplc="ECF88622">
      <w:numFmt w:val="bullet"/>
      <w:lvlText w:val=""/>
      <w:lvlJc w:val="left"/>
      <w:pPr>
        <w:ind w:left="535" w:hanging="360"/>
      </w:pPr>
      <w:rPr>
        <w:rFonts w:ascii="Wingdings" w:eastAsia="Times New Roman" w:hAnsi="Wingdings" w:hint="default"/>
        <w:w w:val="99"/>
        <w:sz w:val="24"/>
        <w:szCs w:val="24"/>
      </w:rPr>
    </w:lvl>
    <w:lvl w:ilvl="1" w:tplc="70A4A042">
      <w:numFmt w:val="bullet"/>
      <w:lvlText w:val="•"/>
      <w:lvlJc w:val="left"/>
      <w:pPr>
        <w:ind w:left="1484" w:hanging="360"/>
      </w:pPr>
      <w:rPr>
        <w:rFonts w:hint="default"/>
      </w:rPr>
    </w:lvl>
    <w:lvl w:ilvl="2" w:tplc="99689118">
      <w:numFmt w:val="bullet"/>
      <w:lvlText w:val="•"/>
      <w:lvlJc w:val="left"/>
      <w:pPr>
        <w:ind w:left="2428" w:hanging="360"/>
      </w:pPr>
      <w:rPr>
        <w:rFonts w:hint="default"/>
      </w:rPr>
    </w:lvl>
    <w:lvl w:ilvl="3" w:tplc="D69A6DF6">
      <w:numFmt w:val="bullet"/>
      <w:lvlText w:val="•"/>
      <w:lvlJc w:val="left"/>
      <w:pPr>
        <w:ind w:left="3372" w:hanging="360"/>
      </w:pPr>
      <w:rPr>
        <w:rFonts w:hint="default"/>
      </w:rPr>
    </w:lvl>
    <w:lvl w:ilvl="4" w:tplc="0CB84890">
      <w:numFmt w:val="bullet"/>
      <w:lvlText w:val="•"/>
      <w:lvlJc w:val="left"/>
      <w:pPr>
        <w:ind w:left="4316" w:hanging="360"/>
      </w:pPr>
      <w:rPr>
        <w:rFonts w:hint="default"/>
      </w:rPr>
    </w:lvl>
    <w:lvl w:ilvl="5" w:tplc="42E849E0">
      <w:numFmt w:val="bullet"/>
      <w:lvlText w:val="•"/>
      <w:lvlJc w:val="left"/>
      <w:pPr>
        <w:ind w:left="5260" w:hanging="360"/>
      </w:pPr>
      <w:rPr>
        <w:rFonts w:hint="default"/>
      </w:rPr>
    </w:lvl>
    <w:lvl w:ilvl="6" w:tplc="99F2696A">
      <w:numFmt w:val="bullet"/>
      <w:lvlText w:val="•"/>
      <w:lvlJc w:val="left"/>
      <w:pPr>
        <w:ind w:left="6204" w:hanging="360"/>
      </w:pPr>
      <w:rPr>
        <w:rFonts w:hint="default"/>
      </w:rPr>
    </w:lvl>
    <w:lvl w:ilvl="7" w:tplc="6C6256EE">
      <w:numFmt w:val="bullet"/>
      <w:lvlText w:val="•"/>
      <w:lvlJc w:val="left"/>
      <w:pPr>
        <w:ind w:left="7148" w:hanging="360"/>
      </w:pPr>
      <w:rPr>
        <w:rFonts w:hint="default"/>
      </w:rPr>
    </w:lvl>
    <w:lvl w:ilvl="8" w:tplc="4F026AE8">
      <w:numFmt w:val="bullet"/>
      <w:lvlText w:val="•"/>
      <w:lvlJc w:val="left"/>
      <w:pPr>
        <w:ind w:left="8092" w:hanging="360"/>
      </w:pPr>
      <w:rPr>
        <w:rFonts w:hint="default"/>
      </w:rPr>
    </w:lvl>
  </w:abstractNum>
  <w:abstractNum w:abstractNumId="4">
    <w:nsid w:val="10F541FA"/>
    <w:multiLevelType w:val="hybridMultilevel"/>
    <w:tmpl w:val="CFF6B672"/>
    <w:lvl w:ilvl="0" w:tplc="AFE20DEC">
      <w:numFmt w:val="bullet"/>
      <w:lvlText w:val=""/>
      <w:lvlJc w:val="left"/>
      <w:pPr>
        <w:ind w:left="632" w:hanging="346"/>
      </w:pPr>
      <w:rPr>
        <w:rFonts w:ascii="Wingdings" w:eastAsia="Times New Roman" w:hAnsi="Wingdings" w:hint="default"/>
        <w:w w:val="100"/>
        <w:sz w:val="23"/>
        <w:szCs w:val="23"/>
      </w:rPr>
    </w:lvl>
    <w:lvl w:ilvl="1" w:tplc="90E66C88">
      <w:numFmt w:val="bullet"/>
      <w:lvlText w:val="•"/>
      <w:lvlJc w:val="left"/>
      <w:pPr>
        <w:ind w:left="1594" w:hanging="346"/>
      </w:pPr>
      <w:rPr>
        <w:rFonts w:hint="default"/>
      </w:rPr>
    </w:lvl>
    <w:lvl w:ilvl="2" w:tplc="034267C8">
      <w:numFmt w:val="bullet"/>
      <w:lvlText w:val="•"/>
      <w:lvlJc w:val="left"/>
      <w:pPr>
        <w:ind w:left="2548" w:hanging="346"/>
      </w:pPr>
      <w:rPr>
        <w:rFonts w:hint="default"/>
      </w:rPr>
    </w:lvl>
    <w:lvl w:ilvl="3" w:tplc="F7A4EAD6">
      <w:numFmt w:val="bullet"/>
      <w:lvlText w:val="•"/>
      <w:lvlJc w:val="left"/>
      <w:pPr>
        <w:ind w:left="3502" w:hanging="346"/>
      </w:pPr>
      <w:rPr>
        <w:rFonts w:hint="default"/>
      </w:rPr>
    </w:lvl>
    <w:lvl w:ilvl="4" w:tplc="92A42DB2">
      <w:numFmt w:val="bullet"/>
      <w:lvlText w:val="•"/>
      <w:lvlJc w:val="left"/>
      <w:pPr>
        <w:ind w:left="4456" w:hanging="346"/>
      </w:pPr>
      <w:rPr>
        <w:rFonts w:hint="default"/>
      </w:rPr>
    </w:lvl>
    <w:lvl w:ilvl="5" w:tplc="765C20C8">
      <w:numFmt w:val="bullet"/>
      <w:lvlText w:val="•"/>
      <w:lvlJc w:val="left"/>
      <w:pPr>
        <w:ind w:left="5410" w:hanging="346"/>
      </w:pPr>
      <w:rPr>
        <w:rFonts w:hint="default"/>
      </w:rPr>
    </w:lvl>
    <w:lvl w:ilvl="6" w:tplc="E2B26214">
      <w:numFmt w:val="bullet"/>
      <w:lvlText w:val="•"/>
      <w:lvlJc w:val="left"/>
      <w:pPr>
        <w:ind w:left="6364" w:hanging="346"/>
      </w:pPr>
      <w:rPr>
        <w:rFonts w:hint="default"/>
      </w:rPr>
    </w:lvl>
    <w:lvl w:ilvl="7" w:tplc="F3521B0E">
      <w:numFmt w:val="bullet"/>
      <w:lvlText w:val="•"/>
      <w:lvlJc w:val="left"/>
      <w:pPr>
        <w:ind w:left="7318" w:hanging="346"/>
      </w:pPr>
      <w:rPr>
        <w:rFonts w:hint="default"/>
      </w:rPr>
    </w:lvl>
    <w:lvl w:ilvl="8" w:tplc="2CB2F30E">
      <w:numFmt w:val="bullet"/>
      <w:lvlText w:val="•"/>
      <w:lvlJc w:val="left"/>
      <w:pPr>
        <w:ind w:left="8272" w:hanging="346"/>
      </w:pPr>
      <w:rPr>
        <w:rFonts w:hint="default"/>
      </w:rPr>
    </w:lvl>
  </w:abstractNum>
  <w:abstractNum w:abstractNumId="5">
    <w:nsid w:val="1B0C4E9F"/>
    <w:multiLevelType w:val="hybridMultilevel"/>
    <w:tmpl w:val="F0FA4BB0"/>
    <w:lvl w:ilvl="0" w:tplc="E6F859EA">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6">
    <w:nsid w:val="2B8C49F9"/>
    <w:multiLevelType w:val="hybridMultilevel"/>
    <w:tmpl w:val="4522B91E"/>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7">
    <w:nsid w:val="2BFE7D11"/>
    <w:multiLevelType w:val="hybridMultilevel"/>
    <w:tmpl w:val="A484F8AE"/>
    <w:lvl w:ilvl="0" w:tplc="DA7EA6E0">
      <w:numFmt w:val="bullet"/>
      <w:lvlText w:val=""/>
      <w:lvlJc w:val="left"/>
      <w:pPr>
        <w:ind w:left="696" w:hanging="348"/>
      </w:pPr>
      <w:rPr>
        <w:rFonts w:ascii="Symbol" w:eastAsia="Times New Roman" w:hAnsi="Symbol" w:hint="default"/>
        <w:w w:val="102"/>
        <w:sz w:val="21"/>
        <w:szCs w:val="21"/>
      </w:rPr>
    </w:lvl>
    <w:lvl w:ilvl="1" w:tplc="7410F874">
      <w:numFmt w:val="bullet"/>
      <w:lvlText w:val="•"/>
      <w:lvlJc w:val="left"/>
      <w:pPr>
        <w:ind w:left="1648" w:hanging="348"/>
      </w:pPr>
      <w:rPr>
        <w:rFonts w:hint="default"/>
      </w:rPr>
    </w:lvl>
    <w:lvl w:ilvl="2" w:tplc="33DCC81E">
      <w:numFmt w:val="bullet"/>
      <w:lvlText w:val="•"/>
      <w:lvlJc w:val="left"/>
      <w:pPr>
        <w:ind w:left="2596" w:hanging="348"/>
      </w:pPr>
      <w:rPr>
        <w:rFonts w:hint="default"/>
      </w:rPr>
    </w:lvl>
    <w:lvl w:ilvl="3" w:tplc="B0A684DE">
      <w:numFmt w:val="bullet"/>
      <w:lvlText w:val="•"/>
      <w:lvlJc w:val="left"/>
      <w:pPr>
        <w:ind w:left="3544" w:hanging="348"/>
      </w:pPr>
      <w:rPr>
        <w:rFonts w:hint="default"/>
      </w:rPr>
    </w:lvl>
    <w:lvl w:ilvl="4" w:tplc="DB003786">
      <w:numFmt w:val="bullet"/>
      <w:lvlText w:val="•"/>
      <w:lvlJc w:val="left"/>
      <w:pPr>
        <w:ind w:left="4492" w:hanging="348"/>
      </w:pPr>
      <w:rPr>
        <w:rFonts w:hint="default"/>
      </w:rPr>
    </w:lvl>
    <w:lvl w:ilvl="5" w:tplc="5AB42B86">
      <w:numFmt w:val="bullet"/>
      <w:lvlText w:val="•"/>
      <w:lvlJc w:val="left"/>
      <w:pPr>
        <w:ind w:left="5440" w:hanging="348"/>
      </w:pPr>
      <w:rPr>
        <w:rFonts w:hint="default"/>
      </w:rPr>
    </w:lvl>
    <w:lvl w:ilvl="6" w:tplc="351E0A10">
      <w:numFmt w:val="bullet"/>
      <w:lvlText w:val="•"/>
      <w:lvlJc w:val="left"/>
      <w:pPr>
        <w:ind w:left="6388" w:hanging="348"/>
      </w:pPr>
      <w:rPr>
        <w:rFonts w:hint="default"/>
      </w:rPr>
    </w:lvl>
    <w:lvl w:ilvl="7" w:tplc="5BBA8196">
      <w:numFmt w:val="bullet"/>
      <w:lvlText w:val="•"/>
      <w:lvlJc w:val="left"/>
      <w:pPr>
        <w:ind w:left="7336" w:hanging="348"/>
      </w:pPr>
      <w:rPr>
        <w:rFonts w:hint="default"/>
      </w:rPr>
    </w:lvl>
    <w:lvl w:ilvl="8" w:tplc="D0AE36A0">
      <w:numFmt w:val="bullet"/>
      <w:lvlText w:val="•"/>
      <w:lvlJc w:val="left"/>
      <w:pPr>
        <w:ind w:left="8284" w:hanging="348"/>
      </w:pPr>
      <w:rPr>
        <w:rFonts w:hint="default"/>
      </w:rPr>
    </w:lvl>
  </w:abstractNum>
  <w:abstractNum w:abstractNumId="8">
    <w:nsid w:val="31D15525"/>
    <w:multiLevelType w:val="hybridMultilevel"/>
    <w:tmpl w:val="7E980AA4"/>
    <w:lvl w:ilvl="0" w:tplc="E6F859EA">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9">
    <w:nsid w:val="65623794"/>
    <w:multiLevelType w:val="hybridMultilevel"/>
    <w:tmpl w:val="E7F43DE4"/>
    <w:lvl w:ilvl="0" w:tplc="BCDA9D84">
      <w:numFmt w:val="bullet"/>
      <w:lvlText w:val="-"/>
      <w:lvlJc w:val="left"/>
      <w:pPr>
        <w:ind w:left="429" w:hanging="360"/>
      </w:pPr>
      <w:rPr>
        <w:rFonts w:ascii="Times New Roman" w:eastAsia="Times New Roman" w:hAnsi="Times New Roman" w:hint="default"/>
        <w:w w:val="99"/>
        <w:sz w:val="26"/>
        <w:szCs w:val="26"/>
      </w:rPr>
    </w:lvl>
    <w:lvl w:ilvl="1" w:tplc="7E087156">
      <w:numFmt w:val="bullet"/>
      <w:lvlText w:val="•"/>
      <w:lvlJc w:val="left"/>
      <w:pPr>
        <w:ind w:left="865" w:hanging="360"/>
      </w:pPr>
      <w:rPr>
        <w:rFonts w:hint="default"/>
      </w:rPr>
    </w:lvl>
    <w:lvl w:ilvl="2" w:tplc="817CE0B6">
      <w:numFmt w:val="bullet"/>
      <w:lvlText w:val="•"/>
      <w:lvlJc w:val="left"/>
      <w:pPr>
        <w:ind w:left="1311" w:hanging="360"/>
      </w:pPr>
      <w:rPr>
        <w:rFonts w:hint="default"/>
      </w:rPr>
    </w:lvl>
    <w:lvl w:ilvl="3" w:tplc="1FA8CD9C">
      <w:numFmt w:val="bullet"/>
      <w:lvlText w:val="•"/>
      <w:lvlJc w:val="left"/>
      <w:pPr>
        <w:ind w:left="1757" w:hanging="360"/>
      </w:pPr>
      <w:rPr>
        <w:rFonts w:hint="default"/>
      </w:rPr>
    </w:lvl>
    <w:lvl w:ilvl="4" w:tplc="90EA0A72">
      <w:numFmt w:val="bullet"/>
      <w:lvlText w:val="•"/>
      <w:lvlJc w:val="left"/>
      <w:pPr>
        <w:ind w:left="2203" w:hanging="360"/>
      </w:pPr>
      <w:rPr>
        <w:rFonts w:hint="default"/>
      </w:rPr>
    </w:lvl>
    <w:lvl w:ilvl="5" w:tplc="FC2493BA">
      <w:numFmt w:val="bullet"/>
      <w:lvlText w:val="•"/>
      <w:lvlJc w:val="left"/>
      <w:pPr>
        <w:ind w:left="2649" w:hanging="360"/>
      </w:pPr>
      <w:rPr>
        <w:rFonts w:hint="default"/>
      </w:rPr>
    </w:lvl>
    <w:lvl w:ilvl="6" w:tplc="B4E2CE18">
      <w:numFmt w:val="bullet"/>
      <w:lvlText w:val="•"/>
      <w:lvlJc w:val="left"/>
      <w:pPr>
        <w:ind w:left="3095" w:hanging="360"/>
      </w:pPr>
      <w:rPr>
        <w:rFonts w:hint="default"/>
      </w:rPr>
    </w:lvl>
    <w:lvl w:ilvl="7" w:tplc="0FCA1400">
      <w:numFmt w:val="bullet"/>
      <w:lvlText w:val="•"/>
      <w:lvlJc w:val="left"/>
      <w:pPr>
        <w:ind w:left="3541" w:hanging="360"/>
      </w:pPr>
      <w:rPr>
        <w:rFonts w:hint="default"/>
      </w:rPr>
    </w:lvl>
    <w:lvl w:ilvl="8" w:tplc="9BEE8F40">
      <w:numFmt w:val="bullet"/>
      <w:lvlText w:val="•"/>
      <w:lvlJc w:val="left"/>
      <w:pPr>
        <w:ind w:left="3987" w:hanging="360"/>
      </w:pPr>
      <w:rPr>
        <w:rFonts w:hint="default"/>
      </w:rPr>
    </w:lvl>
  </w:abstractNum>
  <w:abstractNum w:abstractNumId="10">
    <w:nsid w:val="70CD2EED"/>
    <w:multiLevelType w:val="hybridMultilevel"/>
    <w:tmpl w:val="C742E5C6"/>
    <w:lvl w:ilvl="0" w:tplc="6F544CEE">
      <w:numFmt w:val="bullet"/>
      <w:lvlText w:val="o"/>
      <w:lvlJc w:val="left"/>
      <w:pPr>
        <w:ind w:left="1116" w:hanging="348"/>
      </w:pPr>
      <w:rPr>
        <w:rFonts w:ascii="Courier New" w:eastAsia="Times New Roman" w:hAnsi="Courier New" w:hint="default"/>
        <w:w w:val="100"/>
        <w:sz w:val="19"/>
        <w:szCs w:val="19"/>
      </w:rPr>
    </w:lvl>
    <w:lvl w:ilvl="1" w:tplc="D778D664">
      <w:numFmt w:val="bullet"/>
      <w:lvlText w:val="•"/>
      <w:lvlJc w:val="left"/>
      <w:pPr>
        <w:ind w:left="1120" w:hanging="348"/>
      </w:pPr>
      <w:rPr>
        <w:rFonts w:hint="default"/>
      </w:rPr>
    </w:lvl>
    <w:lvl w:ilvl="2" w:tplc="605653BC">
      <w:numFmt w:val="bullet"/>
      <w:lvlText w:val="•"/>
      <w:lvlJc w:val="left"/>
      <w:pPr>
        <w:ind w:left="2126" w:hanging="348"/>
      </w:pPr>
      <w:rPr>
        <w:rFonts w:hint="default"/>
      </w:rPr>
    </w:lvl>
    <w:lvl w:ilvl="3" w:tplc="BD0299FC">
      <w:numFmt w:val="bullet"/>
      <w:lvlText w:val="•"/>
      <w:lvlJc w:val="left"/>
      <w:pPr>
        <w:ind w:left="3133" w:hanging="348"/>
      </w:pPr>
      <w:rPr>
        <w:rFonts w:hint="default"/>
      </w:rPr>
    </w:lvl>
    <w:lvl w:ilvl="4" w:tplc="0838C332">
      <w:numFmt w:val="bullet"/>
      <w:lvlText w:val="•"/>
      <w:lvlJc w:val="left"/>
      <w:pPr>
        <w:ind w:left="4140" w:hanging="348"/>
      </w:pPr>
      <w:rPr>
        <w:rFonts w:hint="default"/>
      </w:rPr>
    </w:lvl>
    <w:lvl w:ilvl="5" w:tplc="DD34946E">
      <w:numFmt w:val="bullet"/>
      <w:lvlText w:val="•"/>
      <w:lvlJc w:val="left"/>
      <w:pPr>
        <w:ind w:left="5146" w:hanging="348"/>
      </w:pPr>
      <w:rPr>
        <w:rFonts w:hint="default"/>
      </w:rPr>
    </w:lvl>
    <w:lvl w:ilvl="6" w:tplc="EED63992">
      <w:numFmt w:val="bullet"/>
      <w:lvlText w:val="•"/>
      <w:lvlJc w:val="left"/>
      <w:pPr>
        <w:ind w:left="6153" w:hanging="348"/>
      </w:pPr>
      <w:rPr>
        <w:rFonts w:hint="default"/>
      </w:rPr>
    </w:lvl>
    <w:lvl w:ilvl="7" w:tplc="25BC2A7A">
      <w:numFmt w:val="bullet"/>
      <w:lvlText w:val="•"/>
      <w:lvlJc w:val="left"/>
      <w:pPr>
        <w:ind w:left="7160" w:hanging="348"/>
      </w:pPr>
      <w:rPr>
        <w:rFonts w:hint="default"/>
      </w:rPr>
    </w:lvl>
    <w:lvl w:ilvl="8" w:tplc="0882CCE8">
      <w:numFmt w:val="bullet"/>
      <w:lvlText w:val="•"/>
      <w:lvlJc w:val="left"/>
      <w:pPr>
        <w:ind w:left="8166" w:hanging="348"/>
      </w:pPr>
      <w:rPr>
        <w:rFonts w:hint="default"/>
      </w:rPr>
    </w:lvl>
  </w:abstractNum>
  <w:abstractNum w:abstractNumId="11">
    <w:nsid w:val="79202395"/>
    <w:multiLevelType w:val="hybridMultilevel"/>
    <w:tmpl w:val="94E6BD34"/>
    <w:lvl w:ilvl="0" w:tplc="FA4CBCC4">
      <w:numFmt w:val="bullet"/>
      <w:lvlText w:val="-"/>
      <w:lvlJc w:val="left"/>
      <w:pPr>
        <w:ind w:left="429" w:hanging="360"/>
      </w:pPr>
      <w:rPr>
        <w:rFonts w:ascii="Times New Roman" w:eastAsia="Times New Roman" w:hAnsi="Times New Roman" w:hint="default"/>
        <w:w w:val="99"/>
        <w:sz w:val="26"/>
        <w:szCs w:val="26"/>
      </w:rPr>
    </w:lvl>
    <w:lvl w:ilvl="1" w:tplc="3098BA3E">
      <w:numFmt w:val="bullet"/>
      <w:lvlText w:val="•"/>
      <w:lvlJc w:val="left"/>
      <w:pPr>
        <w:ind w:left="865" w:hanging="360"/>
      </w:pPr>
      <w:rPr>
        <w:rFonts w:hint="default"/>
      </w:rPr>
    </w:lvl>
    <w:lvl w:ilvl="2" w:tplc="72F8372E">
      <w:numFmt w:val="bullet"/>
      <w:lvlText w:val="•"/>
      <w:lvlJc w:val="left"/>
      <w:pPr>
        <w:ind w:left="1311" w:hanging="360"/>
      </w:pPr>
      <w:rPr>
        <w:rFonts w:hint="default"/>
      </w:rPr>
    </w:lvl>
    <w:lvl w:ilvl="3" w:tplc="37541BF2">
      <w:numFmt w:val="bullet"/>
      <w:lvlText w:val="•"/>
      <w:lvlJc w:val="left"/>
      <w:pPr>
        <w:ind w:left="1757" w:hanging="360"/>
      </w:pPr>
      <w:rPr>
        <w:rFonts w:hint="default"/>
      </w:rPr>
    </w:lvl>
    <w:lvl w:ilvl="4" w:tplc="580C214C">
      <w:numFmt w:val="bullet"/>
      <w:lvlText w:val="•"/>
      <w:lvlJc w:val="left"/>
      <w:pPr>
        <w:ind w:left="2203" w:hanging="360"/>
      </w:pPr>
      <w:rPr>
        <w:rFonts w:hint="default"/>
      </w:rPr>
    </w:lvl>
    <w:lvl w:ilvl="5" w:tplc="CA6E593C">
      <w:numFmt w:val="bullet"/>
      <w:lvlText w:val="•"/>
      <w:lvlJc w:val="left"/>
      <w:pPr>
        <w:ind w:left="2649" w:hanging="360"/>
      </w:pPr>
      <w:rPr>
        <w:rFonts w:hint="default"/>
      </w:rPr>
    </w:lvl>
    <w:lvl w:ilvl="6" w:tplc="ACC8F504">
      <w:numFmt w:val="bullet"/>
      <w:lvlText w:val="•"/>
      <w:lvlJc w:val="left"/>
      <w:pPr>
        <w:ind w:left="3095" w:hanging="360"/>
      </w:pPr>
      <w:rPr>
        <w:rFonts w:hint="default"/>
      </w:rPr>
    </w:lvl>
    <w:lvl w:ilvl="7" w:tplc="52A62B44">
      <w:numFmt w:val="bullet"/>
      <w:lvlText w:val="•"/>
      <w:lvlJc w:val="left"/>
      <w:pPr>
        <w:ind w:left="3541" w:hanging="360"/>
      </w:pPr>
      <w:rPr>
        <w:rFonts w:hint="default"/>
      </w:rPr>
    </w:lvl>
    <w:lvl w:ilvl="8" w:tplc="381019E6">
      <w:numFmt w:val="bullet"/>
      <w:lvlText w:val="•"/>
      <w:lvlJc w:val="left"/>
      <w:pPr>
        <w:ind w:left="3987" w:hanging="360"/>
      </w:pPr>
      <w:rPr>
        <w:rFonts w:hint="default"/>
      </w:rPr>
    </w:lvl>
  </w:abstractNum>
  <w:num w:numId="1">
    <w:abstractNumId w:val="3"/>
  </w:num>
  <w:num w:numId="2">
    <w:abstractNumId w:val="9"/>
  </w:num>
  <w:num w:numId="3">
    <w:abstractNumId w:val="11"/>
  </w:num>
  <w:num w:numId="4">
    <w:abstractNumId w:val="10"/>
  </w:num>
  <w:num w:numId="5">
    <w:abstractNumId w:val="4"/>
  </w:num>
  <w:num w:numId="6">
    <w:abstractNumId w:val="2"/>
  </w:num>
  <w:num w:numId="7">
    <w:abstractNumId w:val="0"/>
  </w:num>
  <w:num w:numId="8">
    <w:abstractNumId w:val="7"/>
  </w:num>
  <w:num w:numId="9">
    <w:abstractNumId w:val="1"/>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6D7"/>
    <w:rsid w:val="00EF36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hAnsi="Times New Roman"/>
    </w:rPr>
  </w:style>
  <w:style w:type="paragraph" w:styleId="Heading1">
    <w:name w:val="heading 1"/>
    <w:basedOn w:val="Normal"/>
    <w:link w:val="Heading1Char"/>
    <w:uiPriority w:val="99"/>
    <w:qFormat/>
    <w:pPr>
      <w:spacing w:before="8"/>
      <w:ind w:left="3267" w:right="3259"/>
      <w:jc w:val="center"/>
      <w:outlineLvl w:val="0"/>
    </w:pPr>
    <w:rPr>
      <w:b/>
      <w:bCs/>
      <w:sz w:val="28"/>
      <w:szCs w:val="28"/>
      <w:u w:val="single" w:color="000000"/>
    </w:rPr>
  </w:style>
  <w:style w:type="paragraph" w:styleId="Heading2">
    <w:name w:val="heading 2"/>
    <w:basedOn w:val="Normal"/>
    <w:link w:val="Heading2Char"/>
    <w:uiPriority w:val="99"/>
    <w:qFormat/>
    <w:pPr>
      <w:spacing w:before="162"/>
      <w:ind w:left="175"/>
      <w:outlineLvl w:val="1"/>
    </w:pPr>
    <w:rPr>
      <w:sz w:val="26"/>
      <w:szCs w:val="2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6D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F36D7"/>
    <w:rPr>
      <w:rFonts w:asciiTheme="majorHAnsi" w:eastAsiaTheme="majorEastAsia" w:hAnsiTheme="majorHAnsi" w:cstheme="majorBidi"/>
      <w:b/>
      <w:bCs/>
      <w:i/>
      <w:iCs/>
      <w:sz w:val="28"/>
      <w:szCs w:val="28"/>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rsid w:val="00EF36D7"/>
    <w:rPr>
      <w:rFonts w:ascii="Times New Roman" w:hAnsi="Times New Roman"/>
    </w:rPr>
  </w:style>
  <w:style w:type="paragraph" w:styleId="ListParagraph">
    <w:name w:val="List Paragraph"/>
    <w:basedOn w:val="Normal"/>
    <w:uiPriority w:val="99"/>
    <w:qFormat/>
    <w:pPr>
      <w:ind w:left="535" w:right="163" w:hanging="360"/>
      <w:jc w:val="both"/>
    </w:pPr>
  </w:style>
  <w:style w:type="paragraph" w:customStyle="1" w:styleId="TableParagraph">
    <w:name w:val="Table Paragraph"/>
    <w:basedOn w:val="Normal"/>
    <w:uiPriority w:val="99"/>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rPr>
      <w:rFonts w:ascii="Times New Roman" w:hAnsi="Times New Roman" w:cs="Times New Roman"/>
      <w:lang w:val="it-IT" w:eastAsia="it-IT"/>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rPr>
      <w:rFonts w:ascii="Times New Roman" w:hAnsi="Times New Roman" w:cs="Times New Roman"/>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1222</Words>
  <Characters>6967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B FAC SIMILE OFFERTA ECONOMICA</dc:title>
  <dc:subject/>
  <dc:creator>m.radaelli</dc:creator>
  <cp:keywords>()</cp:keywords>
  <dc:description/>
  <cp:lastModifiedBy>p.bargigia</cp:lastModifiedBy>
  <cp:revision>2</cp:revision>
  <dcterms:created xsi:type="dcterms:W3CDTF">2019-01-22T14:48:00Z</dcterms:created>
  <dcterms:modified xsi:type="dcterms:W3CDTF">2019-01-22T14:48:00Z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1.5.1</vt:lpwstr>
  </property>
</Properties>
</file>