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B7E3" w14:textId="77777777" w:rsidR="009503F1" w:rsidRDefault="00710205" w:rsidP="00710205">
      <w:pPr>
        <w:pStyle w:val="Standard"/>
        <w:rPr>
          <w:b/>
        </w:rPr>
      </w:pPr>
      <w:r>
        <w:rPr>
          <w:b/>
        </w:rPr>
        <w:t xml:space="preserve">ALLEGATO “A” </w:t>
      </w:r>
    </w:p>
    <w:p w14:paraId="68E39FFC" w14:textId="77777777" w:rsidR="00991350" w:rsidRPr="00991350" w:rsidRDefault="00991350" w:rsidP="00991350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991350">
        <w:rPr>
          <w:rFonts w:ascii="Calibri" w:eastAsia="SimSun" w:hAnsi="Calibri" w:cs="F"/>
          <w:b/>
          <w:kern w:val="3"/>
        </w:rPr>
        <w:t xml:space="preserve">PROCEDURA DI SELEZIONE PER LA DESIGNAZIONE DEI TRE COMPONENTI DEL CONSIGLIO DI AMMINISTRAZIONE DELL’ AZIENDA MULTISERVIZI FARMACIE S.P.A. </w:t>
      </w:r>
    </w:p>
    <w:p w14:paraId="67A81459" w14:textId="77777777" w:rsidR="001E36A0" w:rsidRPr="00B30BD7" w:rsidRDefault="00294BF2" w:rsidP="00710205">
      <w:pPr>
        <w:pStyle w:val="Standard"/>
        <w:rPr>
          <w:sz w:val="20"/>
          <w:szCs w:val="20"/>
        </w:rPr>
      </w:pPr>
      <w:r w:rsidRPr="00B30BD7">
        <w:rPr>
          <w:sz w:val="20"/>
          <w:szCs w:val="20"/>
        </w:rPr>
        <w:t>Il sottoscritto _______________ nato a _____________________ il _________________________ residente a_________________________________  in via _______________________________dichiara:</w:t>
      </w:r>
    </w:p>
    <w:p w14:paraId="362190A5" w14:textId="77777777" w:rsidR="00903E04" w:rsidRPr="00B30BD7" w:rsidRDefault="00903E04" w:rsidP="009933FF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B30BD7">
        <w:rPr>
          <w:sz w:val="20"/>
          <w:szCs w:val="20"/>
        </w:rPr>
        <w:t>di possedere il seguente titolo di studio (almeno Laurea Triennale): __________________;</w:t>
      </w:r>
    </w:p>
    <w:p w14:paraId="40B6DC83" w14:textId="77777777" w:rsidR="009503F1" w:rsidRPr="00B30BD7" w:rsidRDefault="009503F1" w:rsidP="009933FF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B30BD7">
        <w:rPr>
          <w:sz w:val="20"/>
          <w:szCs w:val="20"/>
        </w:rPr>
        <w:t>di accettare la candidatura</w:t>
      </w:r>
      <w:r w:rsidR="00903E04" w:rsidRPr="00B30BD7">
        <w:rPr>
          <w:sz w:val="20"/>
          <w:szCs w:val="20"/>
        </w:rPr>
        <w:t>;</w:t>
      </w:r>
    </w:p>
    <w:p w14:paraId="42366DDF" w14:textId="77777777" w:rsidR="009503F1" w:rsidRPr="00B30BD7" w:rsidRDefault="009503F1" w:rsidP="009933FF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B30BD7">
        <w:rPr>
          <w:sz w:val="20"/>
          <w:szCs w:val="20"/>
        </w:rPr>
        <w:t>di essere in possesso dei diritti di elettorato attivo e passivo;</w:t>
      </w:r>
    </w:p>
    <w:p w14:paraId="3D21ED83" w14:textId="74AD965D" w:rsidR="009503F1" w:rsidRDefault="009503F1" w:rsidP="009933FF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B30BD7">
        <w:rPr>
          <w:sz w:val="20"/>
          <w:szCs w:val="20"/>
        </w:rPr>
        <w:t>che non sussistono a suo carico motivi generali speciali, compresi quelli di cui al Decreto Legislativo 31/12/2012 n. 235 nonché quelli di cui al Decreto Legislativo 8/4/2013 n. 39 di inconferibilità e di incompatibilità allo specifico incarico al quale la candidatura si riferisce;</w:t>
      </w:r>
    </w:p>
    <w:p w14:paraId="426E703C" w14:textId="7B31AC0F" w:rsidR="00D7306B" w:rsidRDefault="00D7306B" w:rsidP="009933FF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non trovarsi nella condizione di cui all’art. 248</w:t>
      </w:r>
      <w:r w:rsidR="00552C81">
        <w:rPr>
          <w:sz w:val="20"/>
          <w:szCs w:val="20"/>
        </w:rPr>
        <w:t>2</w:t>
      </w:r>
      <w:r>
        <w:rPr>
          <w:sz w:val="20"/>
          <w:szCs w:val="20"/>
        </w:rPr>
        <w:t>, comma 5, del D.Lgs. 267/2000;</w:t>
      </w:r>
    </w:p>
    <w:p w14:paraId="5AA22098" w14:textId="2DF41036" w:rsidR="00D7306B" w:rsidRDefault="00D7306B" w:rsidP="009933FF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non trovarsi in alcuna delle situazioni di ineleggibilità e decadenza previste dall’art. 2382 del Codice Civile;</w:t>
      </w:r>
    </w:p>
    <w:p w14:paraId="071EA91C" w14:textId="01B0359A" w:rsidR="00981C52" w:rsidRDefault="00981C52" w:rsidP="009933FF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non sussistono a suo carico situazioni di conflitto d’interesse con il comune di Cinisello Balsamo o con la società AMF spa;</w:t>
      </w:r>
    </w:p>
    <w:p w14:paraId="6004F53D" w14:textId="1A2E976C" w:rsidR="00463C29" w:rsidRPr="0034695D" w:rsidRDefault="00463C29" w:rsidP="00463C29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34695D">
        <w:rPr>
          <w:sz w:val="20"/>
          <w:szCs w:val="20"/>
        </w:rPr>
        <w:t>di non trovarsi in alcuna delle cause ostative alla carica di amministratore unico previste dall’art. 12, comma 9 dello statuto di AMF spa che prevede che non possono ricoprire la carica di amministratore coloro che siano titolari, gestori provvisori, direttore o collaboratore di farmacie private, soci illimitatamente responsabili, amministratori, dipendenti con poteri di rappresentanza o di coordinamento di imprese esercenti attività concorrenti o comunque connesse con i servizi affidati alla società o che detengano in esse partecipazioni dirette o anche indirette;</w:t>
      </w:r>
    </w:p>
    <w:p w14:paraId="1F20834C" w14:textId="7D9DE12A" w:rsidR="00981C52" w:rsidRPr="00B30BD7" w:rsidRDefault="00981C52" w:rsidP="009933FF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non avere in generale riportato condanne penali e di non avere procedimenti penali di nessun genere in corso;</w:t>
      </w:r>
    </w:p>
    <w:p w14:paraId="41245B3D" w14:textId="77777777" w:rsidR="009503F1" w:rsidRPr="00B30BD7" w:rsidRDefault="009503F1" w:rsidP="009933FF">
      <w:pPr>
        <w:pStyle w:val="Standard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B30BD7">
        <w:rPr>
          <w:sz w:val="20"/>
          <w:szCs w:val="20"/>
        </w:rPr>
        <w:t>di accettazione del “Codice di comportamento dei rappresentanti del Comune di Cinisello Balsamo nominati o designati in società, enti o istituzioni”, approvato con delibera di Consiglio comunale n. 20/2013</w:t>
      </w:r>
      <w:r w:rsidR="00574761" w:rsidRPr="00B30BD7">
        <w:rPr>
          <w:sz w:val="20"/>
          <w:szCs w:val="20"/>
        </w:rPr>
        <w:t>;</w:t>
      </w:r>
    </w:p>
    <w:p w14:paraId="3AF06C24" w14:textId="1FD51254" w:rsidR="0071713B" w:rsidRDefault="0071713B" w:rsidP="009933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F"/>
          <w:kern w:val="3"/>
          <w:sz w:val="20"/>
          <w:szCs w:val="20"/>
        </w:rPr>
      </w:pPr>
      <w:r w:rsidRPr="0071713B">
        <w:rPr>
          <w:rFonts w:ascii="Calibri" w:eastAsia="SimSun" w:hAnsi="Calibri" w:cs="F"/>
          <w:kern w:val="3"/>
          <w:sz w:val="20"/>
          <w:szCs w:val="20"/>
        </w:rPr>
        <w:t>di impegnarsi ad informare immediatamente l'Amministrazione Comunale, qualora venga meno anche uno solo dei requisiti per il mantenimento della carica o si verifichino situazioni di conflitto di interessi o condizioni che rendano incompatibile l'espletamento delle funzioni relative alla carica ricoperta;</w:t>
      </w:r>
    </w:p>
    <w:p w14:paraId="4C2CD8A3" w14:textId="13192A87" w:rsidR="009933FF" w:rsidRPr="0071713B" w:rsidRDefault="009933FF" w:rsidP="009933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F"/>
          <w:kern w:val="3"/>
          <w:sz w:val="20"/>
          <w:szCs w:val="20"/>
        </w:rPr>
      </w:pPr>
    </w:p>
    <w:p w14:paraId="347174D9" w14:textId="47813C35" w:rsidR="0071713B" w:rsidRDefault="0071713B" w:rsidP="009933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F"/>
          <w:kern w:val="3"/>
          <w:sz w:val="20"/>
          <w:szCs w:val="20"/>
        </w:rPr>
      </w:pPr>
      <w:r w:rsidRPr="0071713B">
        <w:rPr>
          <w:rFonts w:ascii="Calibri" w:eastAsia="SimSun" w:hAnsi="Calibri" w:cs="F"/>
          <w:kern w:val="3"/>
          <w:sz w:val="20"/>
          <w:szCs w:val="20"/>
        </w:rPr>
        <w:t>di impegnarsi ad attuare gli indirizzi programmatici approvati dagli organi comunali in riferimento all'attività dell'Azienda;</w:t>
      </w:r>
    </w:p>
    <w:p w14:paraId="43EF9BD0" w14:textId="77777777" w:rsidR="009933FF" w:rsidRPr="009933FF" w:rsidRDefault="009933FF" w:rsidP="009933F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F"/>
          <w:kern w:val="3"/>
          <w:sz w:val="20"/>
          <w:szCs w:val="20"/>
        </w:rPr>
      </w:pPr>
    </w:p>
    <w:p w14:paraId="7F9C8584" w14:textId="3D8036AD" w:rsidR="0071713B" w:rsidRDefault="0071713B" w:rsidP="009933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F"/>
          <w:kern w:val="3"/>
          <w:sz w:val="20"/>
          <w:szCs w:val="20"/>
        </w:rPr>
      </w:pPr>
      <w:r w:rsidRPr="0071713B">
        <w:rPr>
          <w:rFonts w:ascii="Calibri" w:eastAsia="SimSun" w:hAnsi="Calibri" w:cs="F"/>
          <w:kern w:val="3"/>
          <w:sz w:val="20"/>
          <w:szCs w:val="20"/>
        </w:rPr>
        <w:t>di autorizzare esplicitamente il trattamento dei dati necessari ai fini del perfezionamento della procedura di nomina e di verifica periodica delle condizioni richieste per la permanenza</w:t>
      </w:r>
    </w:p>
    <w:p w14:paraId="7ABE5DA4" w14:textId="77777777" w:rsidR="009933FF" w:rsidRPr="009933FF" w:rsidRDefault="009933FF" w:rsidP="009933F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F"/>
          <w:kern w:val="3"/>
          <w:sz w:val="20"/>
          <w:szCs w:val="20"/>
        </w:rPr>
      </w:pPr>
    </w:p>
    <w:p w14:paraId="4CF7D9C4" w14:textId="22C754F9" w:rsidR="0071713B" w:rsidRDefault="0071713B" w:rsidP="009933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F"/>
          <w:kern w:val="3"/>
          <w:sz w:val="20"/>
          <w:szCs w:val="20"/>
        </w:rPr>
      </w:pPr>
      <w:r w:rsidRPr="0071713B">
        <w:rPr>
          <w:rFonts w:ascii="Calibri" w:eastAsia="SimSun" w:hAnsi="Calibri" w:cs="F"/>
          <w:kern w:val="3"/>
          <w:sz w:val="20"/>
          <w:szCs w:val="20"/>
        </w:rPr>
        <w:t>di aver avuto oppure non aver avuto casi di revoca dall'incarico di rappresentante di enti pubblici ed organismi partecipati direttamente o indirettamente da enti ed organismi pubblici. (Il candidato deve barrare l’ipotesi che non ricorre)</w:t>
      </w:r>
    </w:p>
    <w:p w14:paraId="5413A202" w14:textId="77777777" w:rsidR="009933FF" w:rsidRPr="009933FF" w:rsidRDefault="009933FF" w:rsidP="009933F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F"/>
          <w:kern w:val="3"/>
          <w:sz w:val="20"/>
          <w:szCs w:val="20"/>
        </w:rPr>
      </w:pPr>
    </w:p>
    <w:p w14:paraId="5E28D645" w14:textId="77777777" w:rsidR="00590255" w:rsidRPr="00B30BD7" w:rsidRDefault="00222DCB" w:rsidP="00222DCB">
      <w:pPr>
        <w:pStyle w:val="Standard"/>
        <w:ind w:left="360"/>
        <w:jc w:val="both"/>
        <w:rPr>
          <w:sz w:val="20"/>
          <w:szCs w:val="20"/>
        </w:rPr>
      </w:pPr>
      <w:r w:rsidRPr="00B30BD7">
        <w:rPr>
          <w:sz w:val="20"/>
          <w:szCs w:val="20"/>
        </w:rPr>
        <w:t>Dichiara inoltre di aver corredato la propria domanda dei seguenti documenti:</w:t>
      </w:r>
    </w:p>
    <w:p w14:paraId="5FB1077B" w14:textId="77777777" w:rsidR="005416D0" w:rsidRPr="00B30BD7" w:rsidRDefault="005416D0" w:rsidP="005416D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B30BD7">
        <w:rPr>
          <w:sz w:val="20"/>
          <w:szCs w:val="20"/>
        </w:rPr>
        <w:t>Documento d’identità valido</w:t>
      </w:r>
    </w:p>
    <w:p w14:paraId="2578E189" w14:textId="77777777" w:rsidR="009503F1" w:rsidRPr="00B30BD7" w:rsidRDefault="009503F1" w:rsidP="009503F1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B30BD7">
        <w:rPr>
          <w:sz w:val="20"/>
          <w:szCs w:val="20"/>
        </w:rPr>
        <w:t>certificato penale o dalla relativa auto certificazione;</w:t>
      </w:r>
    </w:p>
    <w:p w14:paraId="2971152B" w14:textId="77777777" w:rsidR="009503F1" w:rsidRPr="00B30BD7" w:rsidRDefault="009503F1" w:rsidP="009503F1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B30BD7">
        <w:rPr>
          <w:sz w:val="20"/>
          <w:szCs w:val="20"/>
        </w:rPr>
        <w:t>copia dell’ultima dichiarazione dei redditi presentata;</w:t>
      </w:r>
    </w:p>
    <w:p w14:paraId="7245E8A3" w14:textId="77777777" w:rsidR="0067183F" w:rsidRPr="00B30BD7" w:rsidRDefault="009503F1" w:rsidP="00155CD9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 w:rsidRPr="00B30BD7">
        <w:rPr>
          <w:sz w:val="20"/>
          <w:szCs w:val="20"/>
        </w:rPr>
        <w:t xml:space="preserve">curriculum, sottoscritto dal candidato, completo dei dati anagrafici, dei titoli di studio e di tutte le informazioni che consentano di vagliare in modo adeguato la competenza professionale, l’esperienza generale e specifica, le </w:t>
      </w:r>
      <w:r w:rsidRPr="00B30BD7">
        <w:rPr>
          <w:sz w:val="20"/>
          <w:szCs w:val="20"/>
        </w:rPr>
        <w:lastRenderedPageBreak/>
        <w:t>cariche ricoperte in Enti, Aziende e Società pubbliche o private. Nel caso di candidatura per il rinnovo dell’incarico o nel caso in cui fossero già stati ricoperti incarichi di amministratore in altri enti o aziende è necessario indicare i risultati gestionali raggiunti</w:t>
      </w:r>
    </w:p>
    <w:p w14:paraId="7EFAA322" w14:textId="77777777" w:rsidR="00FA4B8B" w:rsidRPr="00B30BD7" w:rsidRDefault="00FA4B8B">
      <w:pPr>
        <w:rPr>
          <w:sz w:val="20"/>
          <w:szCs w:val="20"/>
        </w:rPr>
      </w:pPr>
      <w:r w:rsidRPr="00B30BD7">
        <w:rPr>
          <w:sz w:val="20"/>
          <w:szCs w:val="20"/>
        </w:rPr>
        <w:t>Luogo_________________</w:t>
      </w:r>
    </w:p>
    <w:p w14:paraId="70513B2C" w14:textId="77777777" w:rsidR="00FA4B8B" w:rsidRPr="00B30BD7" w:rsidRDefault="00FA4B8B">
      <w:pPr>
        <w:rPr>
          <w:sz w:val="20"/>
          <w:szCs w:val="20"/>
        </w:rPr>
      </w:pPr>
      <w:r w:rsidRPr="00B30BD7">
        <w:rPr>
          <w:sz w:val="20"/>
          <w:szCs w:val="20"/>
        </w:rPr>
        <w:t>Data ____________</w:t>
      </w:r>
    </w:p>
    <w:p w14:paraId="7757EF82" w14:textId="77777777" w:rsidR="009503F1" w:rsidRPr="00B30BD7" w:rsidRDefault="00FA4B8B">
      <w:pPr>
        <w:rPr>
          <w:sz w:val="20"/>
          <w:szCs w:val="20"/>
        </w:rPr>
      </w:pPr>
      <w:r w:rsidRPr="00B30BD7">
        <w:rPr>
          <w:sz w:val="20"/>
          <w:szCs w:val="20"/>
        </w:rPr>
        <w:t>Firma del Candidato___________________</w:t>
      </w:r>
    </w:p>
    <w:sectPr w:rsidR="009503F1" w:rsidRPr="00B30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3B69"/>
    <w:multiLevelType w:val="hybridMultilevel"/>
    <w:tmpl w:val="E358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B00"/>
    <w:multiLevelType w:val="hybridMultilevel"/>
    <w:tmpl w:val="5A723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A79D3"/>
    <w:multiLevelType w:val="multilevel"/>
    <w:tmpl w:val="CA5485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05"/>
    <w:rsid w:val="00053DD5"/>
    <w:rsid w:val="00097E0F"/>
    <w:rsid w:val="00155CD9"/>
    <w:rsid w:val="001E36A0"/>
    <w:rsid w:val="001E6C79"/>
    <w:rsid w:val="00222DCB"/>
    <w:rsid w:val="00294BF2"/>
    <w:rsid w:val="0034695D"/>
    <w:rsid w:val="00452942"/>
    <w:rsid w:val="00463C29"/>
    <w:rsid w:val="005207CF"/>
    <w:rsid w:val="005416D0"/>
    <w:rsid w:val="00552C81"/>
    <w:rsid w:val="00574761"/>
    <w:rsid w:val="00590255"/>
    <w:rsid w:val="0067183F"/>
    <w:rsid w:val="00710205"/>
    <w:rsid w:val="0071713B"/>
    <w:rsid w:val="008E40A1"/>
    <w:rsid w:val="00903E04"/>
    <w:rsid w:val="009503F1"/>
    <w:rsid w:val="00981C52"/>
    <w:rsid w:val="00991350"/>
    <w:rsid w:val="009933FF"/>
    <w:rsid w:val="009A5D5C"/>
    <w:rsid w:val="00B111A1"/>
    <w:rsid w:val="00B30BD7"/>
    <w:rsid w:val="00D7306B"/>
    <w:rsid w:val="00DB6BC0"/>
    <w:rsid w:val="00F2467A"/>
    <w:rsid w:val="00F90921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CC0F"/>
  <w15:chartTrackingRefBased/>
  <w15:docId w15:val="{46EE39FC-CDC1-4C0F-9BCD-4C2F419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05"/>
    <w:pPr>
      <w:suppressAutoHyphens/>
      <w:autoSpaceDN w:val="0"/>
      <w:spacing w:line="247" w:lineRule="auto"/>
      <w:textAlignment w:val="baseline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54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Mussini Stefania</dc:creator>
  <cp:keywords/>
  <dc:description/>
  <cp:lastModifiedBy>Silvia Turati</cp:lastModifiedBy>
  <cp:revision>31</cp:revision>
  <dcterms:created xsi:type="dcterms:W3CDTF">2019-03-11T15:01:00Z</dcterms:created>
  <dcterms:modified xsi:type="dcterms:W3CDTF">2021-12-14T08:52:00Z</dcterms:modified>
</cp:coreProperties>
</file>